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FA" w:rsidRPr="00EA4564" w:rsidRDefault="0095240C" w:rsidP="003146A4">
      <w:pPr>
        <w:ind w:firstLine="720"/>
        <w:rPr>
          <w:rFonts w:asciiTheme="minorHAnsi" w:hAnsiTheme="minorHAnsi"/>
          <w:b/>
          <w:color w:val="31849B" w:themeColor="accent5" w:themeShade="BF"/>
          <w:sz w:val="32"/>
          <w:szCs w:val="32"/>
        </w:rPr>
      </w:pPr>
      <w:r>
        <w:rPr>
          <w:rFonts w:asciiTheme="minorHAnsi" w:hAnsiTheme="minorHAnsi"/>
          <w:b/>
          <w:noProof/>
          <w:color w:val="31849B" w:themeColor="accent5" w:themeShade="BF"/>
          <w:sz w:val="32"/>
          <w:szCs w:val="32"/>
        </w:rPr>
        <w:drawing>
          <wp:anchor distT="0" distB="0" distL="114300" distR="114300" simplePos="0" relativeHeight="251658240" behindDoc="1" locked="0" layoutInCell="1" allowOverlap="1">
            <wp:simplePos x="0" y="0"/>
            <wp:positionH relativeFrom="column">
              <wp:posOffset>-165100</wp:posOffset>
            </wp:positionH>
            <wp:positionV relativeFrom="paragraph">
              <wp:posOffset>-245110</wp:posOffset>
            </wp:positionV>
            <wp:extent cx="2117725" cy="762000"/>
            <wp:effectExtent l="0" t="0" r="0" b="0"/>
            <wp:wrapTight wrapText="bothSides">
              <wp:wrapPolygon edited="0">
                <wp:start x="0" y="0"/>
                <wp:lineTo x="0" y="21060"/>
                <wp:lineTo x="20790" y="21060"/>
                <wp:lineTo x="207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INBRE_logo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7725" cy="762000"/>
                    </a:xfrm>
                    <a:prstGeom prst="rect">
                      <a:avLst/>
                    </a:prstGeom>
                  </pic:spPr>
                </pic:pic>
              </a:graphicData>
            </a:graphic>
            <wp14:sizeRelH relativeFrom="page">
              <wp14:pctWidth>0</wp14:pctWidth>
            </wp14:sizeRelH>
            <wp14:sizeRelV relativeFrom="page">
              <wp14:pctHeight>0</wp14:pctHeight>
            </wp14:sizeRelV>
          </wp:anchor>
        </w:drawing>
      </w:r>
      <w:r w:rsidR="001C2452" w:rsidRPr="00EA4564">
        <w:rPr>
          <w:rFonts w:asciiTheme="minorHAnsi" w:hAnsiTheme="minorHAnsi"/>
          <w:b/>
          <w:color w:val="31849B" w:themeColor="accent5" w:themeShade="BF"/>
          <w:sz w:val="32"/>
          <w:szCs w:val="32"/>
        </w:rPr>
        <w:t>Travel Grants</w:t>
      </w:r>
      <w:r w:rsidR="00D12254">
        <w:rPr>
          <w:rFonts w:asciiTheme="minorHAnsi" w:hAnsiTheme="minorHAnsi"/>
          <w:b/>
          <w:color w:val="31849B" w:themeColor="accent5" w:themeShade="BF"/>
          <w:sz w:val="32"/>
          <w:szCs w:val="32"/>
        </w:rPr>
        <w:t xml:space="preserve"> for Faculty</w:t>
      </w:r>
    </w:p>
    <w:p w:rsidR="001C2452" w:rsidRDefault="001C2452">
      <w:pPr>
        <w:rPr>
          <w:rFonts w:asciiTheme="minorHAnsi" w:hAnsiTheme="minorHAnsi"/>
          <w:sz w:val="22"/>
          <w:szCs w:val="22"/>
        </w:rPr>
      </w:pPr>
    </w:p>
    <w:p w:rsidR="003146A4" w:rsidRPr="00F97723" w:rsidRDefault="003146A4">
      <w:pPr>
        <w:rPr>
          <w:rFonts w:asciiTheme="minorHAnsi" w:hAnsiTheme="minorHAnsi"/>
          <w:sz w:val="22"/>
          <w:szCs w:val="22"/>
        </w:rPr>
      </w:pPr>
    </w:p>
    <w:p w:rsidR="0095240C" w:rsidRDefault="0095240C" w:rsidP="00D12254">
      <w:pPr>
        <w:rPr>
          <w:rFonts w:asciiTheme="minorHAnsi" w:hAnsiTheme="minorHAnsi"/>
          <w:b/>
          <w:color w:val="31849B" w:themeColor="accent5" w:themeShade="BF"/>
          <w:sz w:val="28"/>
          <w:szCs w:val="28"/>
        </w:rPr>
      </w:pPr>
    </w:p>
    <w:p w:rsidR="00F97723" w:rsidRPr="00F97723" w:rsidRDefault="00F97723" w:rsidP="00D12254">
      <w:pPr>
        <w:rPr>
          <w:rFonts w:asciiTheme="minorHAnsi" w:hAnsiTheme="minorHAnsi"/>
          <w:b/>
          <w:color w:val="31849B" w:themeColor="accent5" w:themeShade="BF"/>
          <w:sz w:val="28"/>
          <w:szCs w:val="28"/>
        </w:rPr>
      </w:pPr>
      <w:bookmarkStart w:id="0" w:name="_GoBack"/>
      <w:r w:rsidRPr="00F97723">
        <w:rPr>
          <w:rFonts w:asciiTheme="minorHAnsi" w:hAnsiTheme="minorHAnsi"/>
          <w:b/>
          <w:color w:val="31849B" w:themeColor="accent5" w:themeShade="BF"/>
          <w:sz w:val="28"/>
          <w:szCs w:val="28"/>
        </w:rPr>
        <w:t>OVERVIEW</w:t>
      </w:r>
    </w:p>
    <w:p w:rsidR="00F97723" w:rsidRPr="00F97723" w:rsidRDefault="00F97723" w:rsidP="00D12254">
      <w:pPr>
        <w:rPr>
          <w:rFonts w:asciiTheme="minorHAnsi" w:hAnsiTheme="minorHAnsi"/>
          <w:szCs w:val="24"/>
        </w:rPr>
      </w:pPr>
    </w:p>
    <w:p w:rsidR="001C2452" w:rsidRPr="00F97723" w:rsidRDefault="00D12254" w:rsidP="00D12254">
      <w:pPr>
        <w:ind w:left="3600" w:hanging="2880"/>
        <w:rPr>
          <w:rFonts w:asciiTheme="minorHAnsi" w:hAnsiTheme="minorHAnsi"/>
          <w:szCs w:val="24"/>
        </w:rPr>
      </w:pPr>
      <w:r>
        <w:rPr>
          <w:rFonts w:asciiTheme="minorHAnsi" w:hAnsiTheme="minorHAnsi"/>
          <w:szCs w:val="24"/>
        </w:rPr>
        <w:t>Purpose:                       Professional development t</w:t>
      </w:r>
      <w:r w:rsidR="001C2452" w:rsidRPr="00F97723">
        <w:rPr>
          <w:rFonts w:asciiTheme="minorHAnsi" w:hAnsiTheme="minorHAnsi"/>
          <w:szCs w:val="24"/>
        </w:rPr>
        <w:t>ravel grants for faculty</w:t>
      </w:r>
    </w:p>
    <w:p w:rsidR="00D36659" w:rsidRDefault="00EF0A09" w:rsidP="00D12254">
      <w:pPr>
        <w:rPr>
          <w:rFonts w:asciiTheme="minorHAnsi" w:hAnsiTheme="minorHAnsi"/>
          <w:szCs w:val="24"/>
        </w:rPr>
      </w:pPr>
      <w:r>
        <w:rPr>
          <w:rFonts w:asciiTheme="minorHAnsi" w:hAnsiTheme="minorHAnsi"/>
          <w:szCs w:val="24"/>
        </w:rPr>
        <w:tab/>
        <w:t>Maximum</w:t>
      </w:r>
      <w:r w:rsidR="00EA4564">
        <w:rPr>
          <w:rFonts w:asciiTheme="minorHAnsi" w:hAnsiTheme="minorHAnsi"/>
          <w:szCs w:val="24"/>
        </w:rPr>
        <w:t xml:space="preserve"> Award:</w:t>
      </w:r>
      <w:r w:rsidR="00EA4564">
        <w:rPr>
          <w:rFonts w:asciiTheme="minorHAnsi" w:hAnsiTheme="minorHAnsi"/>
          <w:szCs w:val="24"/>
        </w:rPr>
        <w:tab/>
        <w:t>$</w:t>
      </w:r>
      <w:r w:rsidR="007073B0">
        <w:rPr>
          <w:rFonts w:asciiTheme="minorHAnsi" w:hAnsiTheme="minorHAnsi"/>
          <w:szCs w:val="24"/>
        </w:rPr>
        <w:t>2</w:t>
      </w:r>
      <w:r w:rsidR="00EA4564">
        <w:rPr>
          <w:rFonts w:asciiTheme="minorHAnsi" w:hAnsiTheme="minorHAnsi"/>
          <w:szCs w:val="24"/>
        </w:rPr>
        <w:t>,000</w:t>
      </w:r>
    </w:p>
    <w:p w:rsidR="001C2452" w:rsidRPr="00F97723" w:rsidRDefault="00D36659" w:rsidP="00BB6277">
      <w:pPr>
        <w:ind w:left="2880" w:hanging="2160"/>
        <w:rPr>
          <w:rFonts w:asciiTheme="minorHAnsi" w:hAnsiTheme="minorHAnsi"/>
          <w:szCs w:val="24"/>
        </w:rPr>
      </w:pPr>
      <w:r>
        <w:rPr>
          <w:rFonts w:asciiTheme="minorHAnsi" w:hAnsiTheme="minorHAnsi"/>
          <w:szCs w:val="24"/>
        </w:rPr>
        <w:t>Awards</w:t>
      </w:r>
      <w:r w:rsidR="00EA4564">
        <w:rPr>
          <w:rFonts w:asciiTheme="minorHAnsi" w:hAnsiTheme="minorHAnsi"/>
          <w:szCs w:val="24"/>
        </w:rPr>
        <w:t>:</w:t>
      </w:r>
      <w:r w:rsidR="00EA4564">
        <w:rPr>
          <w:rFonts w:asciiTheme="minorHAnsi" w:hAnsiTheme="minorHAnsi"/>
          <w:szCs w:val="24"/>
        </w:rPr>
        <w:tab/>
      </w:r>
      <w:r w:rsidR="00BB6277">
        <w:rPr>
          <w:rFonts w:asciiTheme="minorHAnsi" w:hAnsiTheme="minorHAnsi"/>
          <w:szCs w:val="24"/>
        </w:rPr>
        <w:t xml:space="preserve">While multiple applications may be submitted, only one </w:t>
      </w:r>
      <w:r>
        <w:rPr>
          <w:rFonts w:asciiTheme="minorHAnsi" w:hAnsiTheme="minorHAnsi"/>
          <w:szCs w:val="24"/>
        </w:rPr>
        <w:t xml:space="preserve">travel award </w:t>
      </w:r>
      <w:r w:rsidR="00BB6277">
        <w:rPr>
          <w:rFonts w:asciiTheme="minorHAnsi" w:hAnsiTheme="minorHAnsi"/>
          <w:szCs w:val="24"/>
        </w:rPr>
        <w:t xml:space="preserve">will be allowed to any single </w:t>
      </w:r>
      <w:r>
        <w:rPr>
          <w:rFonts w:asciiTheme="minorHAnsi" w:hAnsiTheme="minorHAnsi"/>
          <w:szCs w:val="24"/>
        </w:rPr>
        <w:t>individual</w:t>
      </w:r>
      <w:r w:rsidR="00BB6277">
        <w:rPr>
          <w:rFonts w:asciiTheme="minorHAnsi" w:hAnsiTheme="minorHAnsi"/>
          <w:szCs w:val="24"/>
        </w:rPr>
        <w:t xml:space="preserve"> in a single grant year</w:t>
      </w:r>
      <w:r w:rsidR="00B93347">
        <w:rPr>
          <w:rFonts w:asciiTheme="minorHAnsi" w:hAnsiTheme="minorHAnsi"/>
          <w:szCs w:val="24"/>
        </w:rPr>
        <w:t xml:space="preserve"> (</w:t>
      </w:r>
      <w:r w:rsidR="00BB6277">
        <w:rPr>
          <w:rFonts w:asciiTheme="minorHAnsi" w:hAnsiTheme="minorHAnsi"/>
          <w:szCs w:val="24"/>
        </w:rPr>
        <w:t xml:space="preserve">grant year period is </w:t>
      </w:r>
      <w:r w:rsidR="00B93347">
        <w:rPr>
          <w:rFonts w:asciiTheme="minorHAnsi" w:hAnsiTheme="minorHAnsi"/>
          <w:szCs w:val="24"/>
        </w:rPr>
        <w:t>May</w:t>
      </w:r>
      <w:r w:rsidR="00BB6277">
        <w:rPr>
          <w:rFonts w:asciiTheme="minorHAnsi" w:hAnsiTheme="minorHAnsi"/>
          <w:szCs w:val="24"/>
        </w:rPr>
        <w:t xml:space="preserve"> 1st</w:t>
      </w:r>
      <w:r w:rsidR="00B93347">
        <w:rPr>
          <w:rFonts w:asciiTheme="minorHAnsi" w:hAnsiTheme="minorHAnsi"/>
          <w:szCs w:val="24"/>
        </w:rPr>
        <w:t xml:space="preserve"> – April</w:t>
      </w:r>
      <w:r w:rsidR="00BB6277">
        <w:rPr>
          <w:rFonts w:asciiTheme="minorHAnsi" w:hAnsiTheme="minorHAnsi"/>
          <w:szCs w:val="24"/>
        </w:rPr>
        <w:t xml:space="preserve"> 30</w:t>
      </w:r>
      <w:r w:rsidR="00BB6277" w:rsidRPr="00BB6277">
        <w:rPr>
          <w:rFonts w:asciiTheme="minorHAnsi" w:hAnsiTheme="minorHAnsi"/>
          <w:szCs w:val="24"/>
          <w:vertAlign w:val="superscript"/>
        </w:rPr>
        <w:t>th</w:t>
      </w:r>
      <w:r w:rsidR="00BB6277">
        <w:rPr>
          <w:rFonts w:asciiTheme="minorHAnsi" w:hAnsiTheme="minorHAnsi"/>
          <w:szCs w:val="24"/>
        </w:rPr>
        <w:t>)</w:t>
      </w:r>
    </w:p>
    <w:p w:rsidR="00EA4564" w:rsidRDefault="00EA4564" w:rsidP="00D12254">
      <w:pPr>
        <w:rPr>
          <w:rFonts w:asciiTheme="minorHAnsi" w:hAnsiTheme="minorHAnsi"/>
          <w:szCs w:val="24"/>
        </w:rPr>
      </w:pPr>
      <w:r>
        <w:rPr>
          <w:rFonts w:asciiTheme="minorHAnsi" w:hAnsiTheme="minorHAnsi"/>
          <w:szCs w:val="24"/>
        </w:rPr>
        <w:tab/>
        <w:t>Deadline:</w:t>
      </w:r>
      <w:r>
        <w:rPr>
          <w:rFonts w:asciiTheme="minorHAnsi" w:hAnsiTheme="minorHAnsi"/>
          <w:szCs w:val="24"/>
        </w:rPr>
        <w:tab/>
      </w:r>
      <w:r>
        <w:rPr>
          <w:rFonts w:asciiTheme="minorHAnsi" w:hAnsiTheme="minorHAnsi"/>
          <w:szCs w:val="24"/>
        </w:rPr>
        <w:tab/>
      </w:r>
      <w:r w:rsidR="00BB6277">
        <w:rPr>
          <w:rFonts w:asciiTheme="minorHAnsi" w:hAnsiTheme="minorHAnsi"/>
          <w:szCs w:val="24"/>
        </w:rPr>
        <w:t xml:space="preserve">There are two application </w:t>
      </w:r>
      <w:r>
        <w:rPr>
          <w:rFonts w:asciiTheme="minorHAnsi" w:hAnsiTheme="minorHAnsi"/>
          <w:szCs w:val="24"/>
        </w:rPr>
        <w:t xml:space="preserve">deadlines per </w:t>
      </w:r>
      <w:r w:rsidR="00B93347">
        <w:rPr>
          <w:rFonts w:asciiTheme="minorHAnsi" w:hAnsiTheme="minorHAnsi"/>
          <w:szCs w:val="24"/>
        </w:rPr>
        <w:t xml:space="preserve">grant </w:t>
      </w:r>
      <w:r>
        <w:rPr>
          <w:rFonts w:asciiTheme="minorHAnsi" w:hAnsiTheme="minorHAnsi"/>
          <w:szCs w:val="24"/>
        </w:rPr>
        <w:t>year</w:t>
      </w:r>
      <w:r w:rsidR="0095240C">
        <w:rPr>
          <w:rFonts w:asciiTheme="minorHAnsi" w:hAnsiTheme="minorHAnsi"/>
          <w:szCs w:val="24"/>
        </w:rPr>
        <w:t>, March 15 and September 15</w:t>
      </w:r>
    </w:p>
    <w:p w:rsidR="00EF0A09" w:rsidRDefault="00EF0A09" w:rsidP="00D12254">
      <w:pPr>
        <w:ind w:left="2880" w:hanging="2160"/>
        <w:rPr>
          <w:rFonts w:asciiTheme="minorHAnsi" w:hAnsiTheme="minorHAnsi"/>
          <w:szCs w:val="24"/>
        </w:rPr>
      </w:pPr>
    </w:p>
    <w:p w:rsidR="00F97723" w:rsidRPr="00A9358D" w:rsidRDefault="00A9358D" w:rsidP="00D12254">
      <w:pPr>
        <w:rPr>
          <w:rFonts w:asciiTheme="minorHAnsi" w:hAnsiTheme="minorHAnsi" w:cs="Arial"/>
          <w:b/>
          <w:color w:val="31849B"/>
          <w:sz w:val="28"/>
          <w:szCs w:val="28"/>
        </w:rPr>
      </w:pPr>
      <w:r>
        <w:rPr>
          <w:rFonts w:asciiTheme="minorHAnsi" w:hAnsiTheme="minorHAnsi" w:cs="Arial"/>
          <w:b/>
          <w:color w:val="31849B"/>
          <w:sz w:val="28"/>
          <w:szCs w:val="28"/>
        </w:rPr>
        <w:t>FUNDING OPPORTUNITY DESCRIPTION</w:t>
      </w:r>
    </w:p>
    <w:p w:rsidR="00F97723" w:rsidRPr="00F97723" w:rsidRDefault="00F97723" w:rsidP="00D12254">
      <w:pPr>
        <w:jc w:val="both"/>
        <w:rPr>
          <w:rFonts w:asciiTheme="minorHAnsi" w:hAnsiTheme="minorHAnsi" w:cs="Arial"/>
          <w:sz w:val="20"/>
        </w:rPr>
      </w:pPr>
    </w:p>
    <w:p w:rsidR="00A9358D" w:rsidRPr="00F97723" w:rsidRDefault="00F97723" w:rsidP="00D12254">
      <w:pPr>
        <w:jc w:val="both"/>
        <w:rPr>
          <w:rFonts w:asciiTheme="minorHAnsi" w:hAnsiTheme="minorHAnsi"/>
          <w:szCs w:val="24"/>
        </w:rPr>
      </w:pPr>
      <w:r w:rsidRPr="00A9358D">
        <w:rPr>
          <w:rFonts w:asciiTheme="minorHAnsi" w:hAnsiTheme="minorHAnsi" w:cs="Arial"/>
          <w:szCs w:val="24"/>
        </w:rPr>
        <w:t xml:space="preserve">This funding opportunity announcement issued by OK-INBRE solicits applications for </w:t>
      </w:r>
      <w:r w:rsidR="00A9358D">
        <w:rPr>
          <w:rFonts w:asciiTheme="minorHAnsi" w:hAnsiTheme="minorHAnsi" w:cs="Arial"/>
          <w:szCs w:val="24"/>
        </w:rPr>
        <w:t>faculty professional development through travel to attend</w:t>
      </w:r>
      <w:r w:rsidR="00A9358D" w:rsidRPr="00A9358D">
        <w:rPr>
          <w:rFonts w:asciiTheme="minorHAnsi" w:hAnsiTheme="minorHAnsi"/>
          <w:szCs w:val="24"/>
        </w:rPr>
        <w:t xml:space="preserve"> </w:t>
      </w:r>
      <w:r w:rsidR="00A9358D" w:rsidRPr="00F97723">
        <w:rPr>
          <w:rFonts w:asciiTheme="minorHAnsi" w:hAnsiTheme="minorHAnsi"/>
          <w:szCs w:val="24"/>
        </w:rPr>
        <w:t>regional</w:t>
      </w:r>
      <w:r w:rsidR="00D04ACE">
        <w:rPr>
          <w:rFonts w:asciiTheme="minorHAnsi" w:hAnsiTheme="minorHAnsi"/>
          <w:szCs w:val="24"/>
        </w:rPr>
        <w:t xml:space="preserve"> or </w:t>
      </w:r>
      <w:r w:rsidR="00A9358D" w:rsidRPr="00F97723">
        <w:rPr>
          <w:rFonts w:asciiTheme="minorHAnsi" w:hAnsiTheme="minorHAnsi"/>
          <w:szCs w:val="24"/>
        </w:rPr>
        <w:t xml:space="preserve">national </w:t>
      </w:r>
      <w:r w:rsidR="00D04ACE">
        <w:rPr>
          <w:rFonts w:asciiTheme="minorHAnsi" w:hAnsiTheme="minorHAnsi"/>
          <w:szCs w:val="24"/>
        </w:rPr>
        <w:t xml:space="preserve">research and/or educational </w:t>
      </w:r>
      <w:r w:rsidR="00A9358D" w:rsidRPr="00F97723">
        <w:rPr>
          <w:rFonts w:asciiTheme="minorHAnsi" w:hAnsiTheme="minorHAnsi"/>
          <w:szCs w:val="24"/>
        </w:rPr>
        <w:t xml:space="preserve">conferences to present scholarly works related to the </w:t>
      </w:r>
      <w:r w:rsidR="00D04ACE">
        <w:rPr>
          <w:rFonts w:asciiTheme="minorHAnsi" w:hAnsiTheme="minorHAnsi"/>
          <w:szCs w:val="24"/>
        </w:rPr>
        <w:t>biomedical and human health and disease mission</w:t>
      </w:r>
      <w:r w:rsidR="004E09E8">
        <w:rPr>
          <w:rFonts w:asciiTheme="minorHAnsi" w:hAnsiTheme="minorHAnsi"/>
          <w:szCs w:val="24"/>
        </w:rPr>
        <w:t>s</w:t>
      </w:r>
      <w:r w:rsidR="00D04ACE">
        <w:rPr>
          <w:rFonts w:asciiTheme="minorHAnsi" w:hAnsiTheme="minorHAnsi"/>
          <w:szCs w:val="24"/>
        </w:rPr>
        <w:t xml:space="preserve"> of the </w:t>
      </w:r>
      <w:r w:rsidR="00A9358D" w:rsidRPr="00F97723">
        <w:rPr>
          <w:rFonts w:asciiTheme="minorHAnsi" w:hAnsiTheme="minorHAnsi"/>
          <w:szCs w:val="24"/>
        </w:rPr>
        <w:t xml:space="preserve">NIH </w:t>
      </w:r>
      <w:r w:rsidR="00EF0A09">
        <w:rPr>
          <w:rFonts w:asciiTheme="minorHAnsi" w:hAnsiTheme="minorHAnsi"/>
          <w:szCs w:val="24"/>
        </w:rPr>
        <w:t xml:space="preserve">and </w:t>
      </w:r>
      <w:r w:rsidR="004E09E8">
        <w:rPr>
          <w:rFonts w:asciiTheme="minorHAnsi" w:hAnsiTheme="minorHAnsi"/>
          <w:szCs w:val="24"/>
        </w:rPr>
        <w:t>OK-</w:t>
      </w:r>
      <w:r w:rsidR="00EF0A09">
        <w:rPr>
          <w:rFonts w:asciiTheme="minorHAnsi" w:hAnsiTheme="minorHAnsi"/>
          <w:szCs w:val="24"/>
        </w:rPr>
        <w:t>INBRE</w:t>
      </w:r>
      <w:r w:rsidR="00A9358D" w:rsidRPr="00F97723">
        <w:rPr>
          <w:rFonts w:asciiTheme="minorHAnsi" w:hAnsiTheme="minorHAnsi"/>
          <w:szCs w:val="24"/>
        </w:rPr>
        <w:t>.</w:t>
      </w:r>
      <w:r w:rsidR="00D04ACE">
        <w:rPr>
          <w:rFonts w:asciiTheme="minorHAnsi" w:hAnsiTheme="minorHAnsi"/>
          <w:szCs w:val="24"/>
        </w:rPr>
        <w:t xml:space="preserve">  Educational meetings </w:t>
      </w:r>
      <w:r w:rsidR="004E09E8">
        <w:rPr>
          <w:rFonts w:asciiTheme="minorHAnsi" w:hAnsiTheme="minorHAnsi"/>
          <w:szCs w:val="24"/>
        </w:rPr>
        <w:t xml:space="preserve">must </w:t>
      </w:r>
      <w:r w:rsidR="00D04ACE">
        <w:rPr>
          <w:rFonts w:asciiTheme="minorHAnsi" w:hAnsiTheme="minorHAnsi"/>
          <w:szCs w:val="24"/>
        </w:rPr>
        <w:t>be related to enhancing knowledge</w:t>
      </w:r>
      <w:r w:rsidR="004E09E8">
        <w:rPr>
          <w:rFonts w:asciiTheme="minorHAnsi" w:hAnsiTheme="minorHAnsi"/>
          <w:szCs w:val="24"/>
        </w:rPr>
        <w:t xml:space="preserve"> and or best practices </w:t>
      </w:r>
      <w:r w:rsidR="00D04ACE">
        <w:rPr>
          <w:rFonts w:asciiTheme="minorHAnsi" w:hAnsiTheme="minorHAnsi"/>
          <w:szCs w:val="24"/>
        </w:rPr>
        <w:t>in a STEM discipline.</w:t>
      </w:r>
    </w:p>
    <w:p w:rsidR="00A9358D" w:rsidRPr="00F97723" w:rsidRDefault="00A9358D" w:rsidP="00D12254">
      <w:pPr>
        <w:rPr>
          <w:rFonts w:asciiTheme="minorHAnsi" w:hAnsiTheme="minorHAnsi"/>
          <w:szCs w:val="24"/>
        </w:rPr>
      </w:pPr>
    </w:p>
    <w:p w:rsidR="00EC159E" w:rsidRPr="00A9358D" w:rsidRDefault="00EC159E" w:rsidP="00D12254">
      <w:pPr>
        <w:rPr>
          <w:rFonts w:asciiTheme="minorHAnsi" w:hAnsiTheme="minorHAnsi"/>
          <w:b/>
          <w:color w:val="31849B" w:themeColor="accent5" w:themeShade="BF"/>
          <w:sz w:val="28"/>
          <w:szCs w:val="28"/>
        </w:rPr>
      </w:pPr>
      <w:r w:rsidRPr="00A9358D">
        <w:rPr>
          <w:rFonts w:asciiTheme="minorHAnsi" w:hAnsiTheme="minorHAnsi"/>
          <w:b/>
          <w:color w:val="31849B" w:themeColor="accent5" w:themeShade="BF"/>
          <w:sz w:val="28"/>
          <w:szCs w:val="28"/>
        </w:rPr>
        <w:t>ELIGIBILITY</w:t>
      </w:r>
    </w:p>
    <w:p w:rsidR="00EC159E" w:rsidRPr="00F97723" w:rsidRDefault="00EC159E" w:rsidP="00D12254">
      <w:pPr>
        <w:rPr>
          <w:rFonts w:asciiTheme="minorHAnsi" w:hAnsiTheme="minorHAnsi"/>
          <w:szCs w:val="24"/>
        </w:rPr>
      </w:pPr>
    </w:p>
    <w:p w:rsidR="006D703F" w:rsidRDefault="00C06DAF" w:rsidP="00D12254">
      <w:pPr>
        <w:jc w:val="both"/>
        <w:rPr>
          <w:rFonts w:asciiTheme="minorHAnsi" w:hAnsiTheme="minorHAnsi" w:cs="Arial"/>
          <w:szCs w:val="24"/>
        </w:rPr>
      </w:pPr>
      <w:r>
        <w:rPr>
          <w:rFonts w:asciiTheme="minorHAnsi" w:hAnsiTheme="minorHAnsi" w:cs="Arial"/>
          <w:szCs w:val="24"/>
        </w:rPr>
        <w:t xml:space="preserve">Faculty </w:t>
      </w:r>
      <w:r w:rsidR="00BB6277">
        <w:rPr>
          <w:rFonts w:asciiTheme="minorHAnsi" w:hAnsiTheme="minorHAnsi" w:cs="Arial"/>
          <w:szCs w:val="24"/>
        </w:rPr>
        <w:t xml:space="preserve">that are </w:t>
      </w:r>
      <w:r>
        <w:rPr>
          <w:rFonts w:asciiTheme="minorHAnsi" w:hAnsiTheme="minorHAnsi" w:cs="Arial"/>
          <w:szCs w:val="24"/>
        </w:rPr>
        <w:t xml:space="preserve">employed </w:t>
      </w:r>
      <w:r w:rsidR="00D04ACE">
        <w:rPr>
          <w:rFonts w:asciiTheme="minorHAnsi" w:hAnsiTheme="minorHAnsi" w:cs="Arial"/>
          <w:szCs w:val="24"/>
        </w:rPr>
        <w:t xml:space="preserve">full-time </w:t>
      </w:r>
      <w:r>
        <w:rPr>
          <w:rFonts w:asciiTheme="minorHAnsi" w:hAnsiTheme="minorHAnsi" w:cs="Arial"/>
          <w:szCs w:val="24"/>
        </w:rPr>
        <w:t>at one of the following OK-INBRE network institutions</w:t>
      </w:r>
      <w:r w:rsidR="00BB6277">
        <w:rPr>
          <w:rFonts w:asciiTheme="minorHAnsi" w:hAnsiTheme="minorHAnsi" w:cs="Arial"/>
          <w:szCs w:val="24"/>
        </w:rPr>
        <w:t xml:space="preserve"> are eligible</w:t>
      </w:r>
      <w:r>
        <w:rPr>
          <w:rFonts w:asciiTheme="minorHAnsi" w:hAnsiTheme="minorHAnsi" w:cs="Arial"/>
          <w:szCs w:val="24"/>
        </w:rPr>
        <w:t xml:space="preserve">: </w:t>
      </w:r>
      <w:r w:rsidR="00B94996" w:rsidRPr="00A9358D">
        <w:rPr>
          <w:rFonts w:asciiTheme="minorHAnsi" w:hAnsiTheme="minorHAnsi" w:cs="Arial"/>
          <w:szCs w:val="24"/>
        </w:rPr>
        <w:t xml:space="preserve">Cameron University, </w:t>
      </w:r>
      <w:r w:rsidR="006E5BC4">
        <w:rPr>
          <w:rFonts w:asciiTheme="minorHAnsi" w:hAnsiTheme="minorHAnsi" w:cs="Arial"/>
          <w:szCs w:val="24"/>
        </w:rPr>
        <w:t xml:space="preserve">East Central University, </w:t>
      </w:r>
      <w:r w:rsidR="00B94996" w:rsidRPr="00A9358D">
        <w:rPr>
          <w:rFonts w:asciiTheme="minorHAnsi" w:hAnsiTheme="minorHAnsi" w:cs="Arial"/>
          <w:szCs w:val="24"/>
        </w:rPr>
        <w:t xml:space="preserve">Langston University, Northeastern State University, </w:t>
      </w:r>
      <w:r w:rsidR="00D2026F">
        <w:rPr>
          <w:rFonts w:asciiTheme="minorHAnsi" w:hAnsiTheme="minorHAnsi" w:cs="Arial"/>
          <w:szCs w:val="24"/>
        </w:rPr>
        <w:t xml:space="preserve">Northwestern Oklahoma State University, Oklahoma Panhandle State University, Rogers State University, </w:t>
      </w:r>
      <w:r w:rsidR="00B94996" w:rsidRPr="00A9358D">
        <w:rPr>
          <w:rFonts w:asciiTheme="minorHAnsi" w:hAnsiTheme="minorHAnsi" w:cs="Arial"/>
          <w:szCs w:val="24"/>
        </w:rPr>
        <w:t xml:space="preserve">Southeastern </w:t>
      </w:r>
      <w:r w:rsidR="00D176C5">
        <w:rPr>
          <w:rFonts w:asciiTheme="minorHAnsi" w:hAnsiTheme="minorHAnsi" w:cs="Arial"/>
          <w:szCs w:val="24"/>
        </w:rPr>
        <w:t xml:space="preserve">Oklahoma </w:t>
      </w:r>
      <w:r w:rsidR="00B94996" w:rsidRPr="00A9358D">
        <w:rPr>
          <w:rFonts w:asciiTheme="minorHAnsi" w:hAnsiTheme="minorHAnsi" w:cs="Arial"/>
          <w:szCs w:val="24"/>
        </w:rPr>
        <w:t xml:space="preserve">State University, Southwestern Oklahoma State University, </w:t>
      </w:r>
      <w:r>
        <w:rPr>
          <w:rFonts w:asciiTheme="minorHAnsi" w:hAnsiTheme="minorHAnsi" w:cs="Arial"/>
          <w:szCs w:val="24"/>
        </w:rPr>
        <w:t xml:space="preserve">the </w:t>
      </w:r>
      <w:r w:rsidR="00B94996" w:rsidRPr="00A9358D">
        <w:rPr>
          <w:rFonts w:asciiTheme="minorHAnsi" w:hAnsiTheme="minorHAnsi" w:cs="Arial"/>
          <w:szCs w:val="24"/>
        </w:rPr>
        <w:t>University of Central Oklahoma</w:t>
      </w:r>
      <w:r w:rsidR="006D703F">
        <w:rPr>
          <w:rFonts w:asciiTheme="minorHAnsi" w:hAnsiTheme="minorHAnsi" w:cs="Arial"/>
          <w:szCs w:val="24"/>
        </w:rPr>
        <w:t xml:space="preserve">, </w:t>
      </w:r>
      <w:r w:rsidR="00D2026F">
        <w:rPr>
          <w:rFonts w:asciiTheme="minorHAnsi" w:hAnsiTheme="minorHAnsi" w:cs="Arial"/>
          <w:szCs w:val="24"/>
        </w:rPr>
        <w:t xml:space="preserve">University of Science and Arts of Oklahoma, </w:t>
      </w:r>
      <w:r w:rsidR="006D703F">
        <w:rPr>
          <w:rFonts w:asciiTheme="minorHAnsi" w:hAnsiTheme="minorHAnsi" w:cs="Arial"/>
          <w:szCs w:val="24"/>
        </w:rPr>
        <w:t>Oklahoma City Community College, Tulsa Community College, Redlands Community College or Comanche Nation College</w:t>
      </w:r>
      <w:r>
        <w:rPr>
          <w:rFonts w:asciiTheme="minorHAnsi" w:hAnsiTheme="minorHAnsi" w:cs="Arial"/>
          <w:szCs w:val="24"/>
        </w:rPr>
        <w:t>.</w:t>
      </w:r>
      <w:r w:rsidR="00EF0A09">
        <w:rPr>
          <w:rFonts w:asciiTheme="minorHAnsi" w:hAnsiTheme="minorHAnsi" w:cs="Arial"/>
          <w:szCs w:val="24"/>
        </w:rPr>
        <w:t xml:space="preserve">  </w:t>
      </w:r>
      <w:r w:rsidR="00BB6277">
        <w:rPr>
          <w:rFonts w:asciiTheme="minorHAnsi" w:hAnsiTheme="minorHAnsi" w:cs="Arial"/>
          <w:szCs w:val="24"/>
        </w:rPr>
        <w:t>Students are not eligible to apply.</w:t>
      </w:r>
    </w:p>
    <w:p w:rsidR="006D703F" w:rsidRDefault="006D703F" w:rsidP="00D12254">
      <w:pPr>
        <w:jc w:val="both"/>
        <w:rPr>
          <w:rFonts w:asciiTheme="minorHAnsi" w:hAnsiTheme="minorHAnsi" w:cs="Arial"/>
          <w:szCs w:val="24"/>
        </w:rPr>
      </w:pPr>
    </w:p>
    <w:p w:rsidR="00EC159E" w:rsidRPr="00F97723" w:rsidRDefault="00D04ACE" w:rsidP="00D12254">
      <w:pPr>
        <w:jc w:val="both"/>
        <w:rPr>
          <w:rFonts w:asciiTheme="minorHAnsi" w:hAnsiTheme="minorHAnsi"/>
          <w:color w:val="C00000"/>
          <w:szCs w:val="24"/>
        </w:rPr>
      </w:pPr>
      <w:r>
        <w:rPr>
          <w:rFonts w:asciiTheme="minorHAnsi" w:hAnsiTheme="minorHAnsi" w:cs="Arial"/>
          <w:szCs w:val="24"/>
        </w:rPr>
        <w:t>S</w:t>
      </w:r>
      <w:r w:rsidR="00EF0A09">
        <w:rPr>
          <w:rFonts w:asciiTheme="minorHAnsi" w:hAnsiTheme="minorHAnsi" w:cs="Arial"/>
          <w:szCs w:val="24"/>
        </w:rPr>
        <w:t>tudent</w:t>
      </w:r>
      <w:r>
        <w:rPr>
          <w:rFonts w:asciiTheme="minorHAnsi" w:hAnsiTheme="minorHAnsi" w:cs="Arial"/>
          <w:szCs w:val="24"/>
        </w:rPr>
        <w:t>s</w:t>
      </w:r>
      <w:r w:rsidR="00EF0A09">
        <w:rPr>
          <w:rFonts w:asciiTheme="minorHAnsi" w:hAnsiTheme="minorHAnsi" w:cs="Arial"/>
          <w:szCs w:val="24"/>
        </w:rPr>
        <w:t xml:space="preserve"> </w:t>
      </w:r>
      <w:r>
        <w:rPr>
          <w:rFonts w:asciiTheme="minorHAnsi" w:hAnsiTheme="minorHAnsi" w:cs="Arial"/>
          <w:szCs w:val="24"/>
        </w:rPr>
        <w:t xml:space="preserve">can also be included in the budget request for the </w:t>
      </w:r>
      <w:r w:rsidR="00EF0A09">
        <w:rPr>
          <w:rFonts w:asciiTheme="minorHAnsi" w:hAnsiTheme="minorHAnsi" w:cs="Arial"/>
          <w:szCs w:val="24"/>
        </w:rPr>
        <w:t>event or conference along with the faculty mentor.</w:t>
      </w:r>
    </w:p>
    <w:p w:rsidR="00B94996" w:rsidRPr="00A9358D" w:rsidRDefault="00B94996" w:rsidP="00D12254">
      <w:pPr>
        <w:rPr>
          <w:rFonts w:asciiTheme="minorHAnsi" w:hAnsiTheme="minorHAnsi"/>
          <w:b/>
          <w:color w:val="31849B" w:themeColor="accent5" w:themeShade="BF"/>
          <w:sz w:val="28"/>
          <w:szCs w:val="28"/>
        </w:rPr>
      </w:pPr>
    </w:p>
    <w:p w:rsidR="00EC159E" w:rsidRDefault="00D12254" w:rsidP="00D12254">
      <w:pPr>
        <w:rPr>
          <w:rFonts w:asciiTheme="minorHAnsi" w:hAnsiTheme="minorHAnsi"/>
          <w:b/>
          <w:color w:val="31849B" w:themeColor="accent5" w:themeShade="BF"/>
          <w:sz w:val="28"/>
          <w:szCs w:val="28"/>
        </w:rPr>
      </w:pPr>
      <w:r>
        <w:rPr>
          <w:rFonts w:asciiTheme="minorHAnsi" w:hAnsiTheme="minorHAnsi"/>
          <w:b/>
          <w:color w:val="31849B" w:themeColor="accent5" w:themeShade="BF"/>
          <w:sz w:val="28"/>
          <w:szCs w:val="28"/>
        </w:rPr>
        <w:t xml:space="preserve">APPLICATION </w:t>
      </w:r>
      <w:r w:rsidR="00EC159E" w:rsidRPr="00A9358D">
        <w:rPr>
          <w:rFonts w:asciiTheme="minorHAnsi" w:hAnsiTheme="minorHAnsi"/>
          <w:b/>
          <w:color w:val="31849B" w:themeColor="accent5" w:themeShade="BF"/>
          <w:sz w:val="28"/>
          <w:szCs w:val="28"/>
        </w:rPr>
        <w:t>DEADLINES</w:t>
      </w:r>
    </w:p>
    <w:p w:rsidR="00D36659" w:rsidRPr="00A9358D" w:rsidRDefault="00D36659" w:rsidP="00D12254">
      <w:pPr>
        <w:rPr>
          <w:rFonts w:asciiTheme="minorHAnsi" w:hAnsiTheme="minorHAnsi"/>
          <w:b/>
          <w:color w:val="31849B" w:themeColor="accent5" w:themeShade="BF"/>
          <w:sz w:val="28"/>
          <w:szCs w:val="28"/>
        </w:rPr>
      </w:pPr>
    </w:p>
    <w:p w:rsidR="006D703F" w:rsidRDefault="006D703F" w:rsidP="00D12254">
      <w:pPr>
        <w:rPr>
          <w:rFonts w:asciiTheme="minorHAnsi" w:hAnsiTheme="minorHAnsi"/>
          <w:szCs w:val="24"/>
        </w:rPr>
      </w:pPr>
      <w:r>
        <w:rPr>
          <w:rFonts w:asciiTheme="minorHAnsi" w:hAnsiTheme="minorHAnsi"/>
          <w:szCs w:val="24"/>
        </w:rPr>
        <w:t>The OK-INBRE grant year runs from May 1 – April 30.</w:t>
      </w:r>
    </w:p>
    <w:p w:rsidR="006D703F" w:rsidRDefault="006D703F" w:rsidP="00D12254">
      <w:pPr>
        <w:rPr>
          <w:rFonts w:asciiTheme="minorHAnsi" w:hAnsiTheme="minorHAnsi"/>
          <w:szCs w:val="24"/>
        </w:rPr>
      </w:pPr>
    </w:p>
    <w:p w:rsidR="00BF7B4A" w:rsidRDefault="00BF7B4A" w:rsidP="00D12254">
      <w:pPr>
        <w:rPr>
          <w:rFonts w:asciiTheme="minorHAnsi" w:hAnsiTheme="minorHAnsi"/>
          <w:szCs w:val="24"/>
        </w:rPr>
      </w:pPr>
      <w:r>
        <w:rPr>
          <w:rFonts w:asciiTheme="minorHAnsi" w:hAnsiTheme="minorHAnsi"/>
          <w:szCs w:val="24"/>
        </w:rPr>
        <w:t>Deadlines:</w:t>
      </w:r>
    </w:p>
    <w:p w:rsidR="00BF7B4A" w:rsidRDefault="00BF7B4A" w:rsidP="00D12254">
      <w:pPr>
        <w:rPr>
          <w:rFonts w:asciiTheme="minorHAnsi" w:hAnsiTheme="minorHAnsi"/>
          <w:szCs w:val="24"/>
        </w:rPr>
      </w:pPr>
    </w:p>
    <w:p w:rsidR="00EC159E" w:rsidRPr="00F97723" w:rsidRDefault="00EC159E" w:rsidP="00D12254">
      <w:pPr>
        <w:ind w:firstLine="720"/>
        <w:rPr>
          <w:rFonts w:asciiTheme="minorHAnsi" w:hAnsiTheme="minorHAnsi"/>
          <w:szCs w:val="24"/>
        </w:rPr>
      </w:pPr>
      <w:r w:rsidRPr="00B51731">
        <w:rPr>
          <w:rFonts w:asciiTheme="minorHAnsi" w:hAnsiTheme="minorHAnsi"/>
          <w:b/>
          <w:szCs w:val="24"/>
        </w:rPr>
        <w:t>March</w:t>
      </w:r>
      <w:r w:rsidR="00D2026F">
        <w:rPr>
          <w:rFonts w:asciiTheme="minorHAnsi" w:hAnsiTheme="minorHAnsi"/>
          <w:b/>
          <w:szCs w:val="24"/>
        </w:rPr>
        <w:t xml:space="preserve"> 15</w:t>
      </w:r>
      <w:r w:rsidR="006D703F" w:rsidRPr="00B51731">
        <w:rPr>
          <w:rFonts w:asciiTheme="minorHAnsi" w:hAnsiTheme="minorHAnsi"/>
          <w:b/>
          <w:szCs w:val="24"/>
        </w:rPr>
        <w:t>, 201</w:t>
      </w:r>
      <w:r w:rsidR="0095240C">
        <w:rPr>
          <w:rFonts w:asciiTheme="minorHAnsi" w:hAnsiTheme="minorHAnsi"/>
          <w:b/>
          <w:szCs w:val="24"/>
        </w:rPr>
        <w:t>7</w:t>
      </w:r>
      <w:r w:rsidR="00A9358D">
        <w:rPr>
          <w:rFonts w:asciiTheme="minorHAnsi" w:hAnsiTheme="minorHAnsi"/>
          <w:szCs w:val="24"/>
        </w:rPr>
        <w:tab/>
      </w:r>
      <w:r w:rsidR="00BF7B4A">
        <w:rPr>
          <w:rFonts w:asciiTheme="minorHAnsi" w:hAnsiTheme="minorHAnsi"/>
          <w:szCs w:val="24"/>
        </w:rPr>
        <w:t>f</w:t>
      </w:r>
      <w:r w:rsidR="00F97723">
        <w:rPr>
          <w:rFonts w:asciiTheme="minorHAnsi" w:hAnsiTheme="minorHAnsi"/>
          <w:szCs w:val="24"/>
        </w:rPr>
        <w:t xml:space="preserve">or </w:t>
      </w:r>
      <w:r w:rsidR="00A9358D">
        <w:rPr>
          <w:rFonts w:asciiTheme="minorHAnsi" w:hAnsiTheme="minorHAnsi"/>
          <w:szCs w:val="24"/>
        </w:rPr>
        <w:t>travel from May 1</w:t>
      </w:r>
      <w:r w:rsidR="006D703F">
        <w:rPr>
          <w:rFonts w:asciiTheme="minorHAnsi" w:hAnsiTheme="minorHAnsi"/>
          <w:szCs w:val="24"/>
        </w:rPr>
        <w:t>, 201</w:t>
      </w:r>
      <w:r w:rsidR="0095240C">
        <w:rPr>
          <w:rFonts w:asciiTheme="minorHAnsi" w:hAnsiTheme="minorHAnsi"/>
          <w:szCs w:val="24"/>
        </w:rPr>
        <w:t>7</w:t>
      </w:r>
      <w:r w:rsidR="00A9358D">
        <w:rPr>
          <w:rFonts w:asciiTheme="minorHAnsi" w:hAnsiTheme="minorHAnsi"/>
          <w:szCs w:val="24"/>
        </w:rPr>
        <w:t xml:space="preserve"> – </w:t>
      </w:r>
      <w:r w:rsidR="006158AF">
        <w:rPr>
          <w:rFonts w:asciiTheme="minorHAnsi" w:hAnsiTheme="minorHAnsi"/>
          <w:szCs w:val="24"/>
        </w:rPr>
        <w:t>October 31</w:t>
      </w:r>
      <w:r w:rsidR="006D703F">
        <w:rPr>
          <w:rFonts w:asciiTheme="minorHAnsi" w:hAnsiTheme="minorHAnsi"/>
          <w:szCs w:val="24"/>
        </w:rPr>
        <w:t>, 201</w:t>
      </w:r>
      <w:r w:rsidR="0095240C">
        <w:rPr>
          <w:rFonts w:asciiTheme="minorHAnsi" w:hAnsiTheme="minorHAnsi"/>
          <w:szCs w:val="24"/>
        </w:rPr>
        <w:t>7</w:t>
      </w:r>
    </w:p>
    <w:p w:rsidR="00A9358D" w:rsidRPr="00F97723" w:rsidRDefault="006158AF" w:rsidP="00D12254">
      <w:pPr>
        <w:ind w:firstLine="720"/>
        <w:rPr>
          <w:rFonts w:asciiTheme="minorHAnsi" w:hAnsiTheme="minorHAnsi"/>
          <w:szCs w:val="24"/>
        </w:rPr>
      </w:pPr>
      <w:r w:rsidRPr="00B51731">
        <w:rPr>
          <w:rFonts w:asciiTheme="minorHAnsi" w:hAnsiTheme="minorHAnsi"/>
          <w:b/>
          <w:szCs w:val="24"/>
        </w:rPr>
        <w:t>September</w:t>
      </w:r>
      <w:r w:rsidR="00A9358D" w:rsidRPr="00B51731">
        <w:rPr>
          <w:rFonts w:asciiTheme="minorHAnsi" w:hAnsiTheme="minorHAnsi"/>
          <w:b/>
          <w:szCs w:val="24"/>
        </w:rPr>
        <w:t xml:space="preserve"> </w:t>
      </w:r>
      <w:r w:rsidR="00D2026F">
        <w:rPr>
          <w:rFonts w:asciiTheme="minorHAnsi" w:hAnsiTheme="minorHAnsi"/>
          <w:b/>
          <w:szCs w:val="24"/>
        </w:rPr>
        <w:t>15</w:t>
      </w:r>
      <w:r w:rsidR="006D703F" w:rsidRPr="00B51731">
        <w:rPr>
          <w:rFonts w:asciiTheme="minorHAnsi" w:hAnsiTheme="minorHAnsi"/>
          <w:b/>
          <w:szCs w:val="24"/>
        </w:rPr>
        <w:t>, 201</w:t>
      </w:r>
      <w:r w:rsidR="0095240C">
        <w:rPr>
          <w:rFonts w:asciiTheme="minorHAnsi" w:hAnsiTheme="minorHAnsi"/>
          <w:b/>
          <w:szCs w:val="24"/>
        </w:rPr>
        <w:t>7</w:t>
      </w:r>
      <w:r w:rsidR="00A9358D">
        <w:rPr>
          <w:rFonts w:asciiTheme="minorHAnsi" w:hAnsiTheme="minorHAnsi"/>
          <w:szCs w:val="24"/>
        </w:rPr>
        <w:tab/>
      </w:r>
      <w:r w:rsidR="00BF7B4A">
        <w:rPr>
          <w:rFonts w:asciiTheme="minorHAnsi" w:hAnsiTheme="minorHAnsi"/>
          <w:szCs w:val="24"/>
        </w:rPr>
        <w:t>f</w:t>
      </w:r>
      <w:r w:rsidR="00A9358D">
        <w:rPr>
          <w:rFonts w:asciiTheme="minorHAnsi" w:hAnsiTheme="minorHAnsi"/>
          <w:szCs w:val="24"/>
        </w:rPr>
        <w:t xml:space="preserve">or travel from </w:t>
      </w:r>
      <w:r>
        <w:rPr>
          <w:rFonts w:asciiTheme="minorHAnsi" w:hAnsiTheme="minorHAnsi"/>
          <w:szCs w:val="24"/>
        </w:rPr>
        <w:t xml:space="preserve">November </w:t>
      </w:r>
      <w:r w:rsidR="00A9358D">
        <w:rPr>
          <w:rFonts w:asciiTheme="minorHAnsi" w:hAnsiTheme="minorHAnsi"/>
          <w:szCs w:val="24"/>
        </w:rPr>
        <w:t>1</w:t>
      </w:r>
      <w:r w:rsidR="006D703F">
        <w:rPr>
          <w:rFonts w:asciiTheme="minorHAnsi" w:hAnsiTheme="minorHAnsi"/>
          <w:szCs w:val="24"/>
        </w:rPr>
        <w:t>, 201</w:t>
      </w:r>
      <w:r w:rsidR="0095240C">
        <w:rPr>
          <w:rFonts w:asciiTheme="minorHAnsi" w:hAnsiTheme="minorHAnsi"/>
          <w:szCs w:val="24"/>
        </w:rPr>
        <w:t>7</w:t>
      </w:r>
      <w:r w:rsidR="00A9358D">
        <w:rPr>
          <w:rFonts w:asciiTheme="minorHAnsi" w:hAnsiTheme="minorHAnsi"/>
          <w:szCs w:val="24"/>
        </w:rPr>
        <w:t xml:space="preserve"> – April 30</w:t>
      </w:r>
      <w:r w:rsidR="006D703F">
        <w:rPr>
          <w:rFonts w:asciiTheme="minorHAnsi" w:hAnsiTheme="minorHAnsi"/>
          <w:szCs w:val="24"/>
        </w:rPr>
        <w:t>, 201</w:t>
      </w:r>
      <w:r w:rsidR="0095240C">
        <w:rPr>
          <w:rFonts w:asciiTheme="minorHAnsi" w:hAnsiTheme="minorHAnsi"/>
          <w:szCs w:val="24"/>
        </w:rPr>
        <w:t>8</w:t>
      </w:r>
    </w:p>
    <w:p w:rsidR="00BF7B4A" w:rsidRDefault="00BF7B4A" w:rsidP="00D12254">
      <w:pPr>
        <w:rPr>
          <w:rFonts w:asciiTheme="minorHAnsi" w:hAnsiTheme="minorHAnsi"/>
          <w:b/>
          <w:color w:val="31849B" w:themeColor="accent5" w:themeShade="BF"/>
          <w:sz w:val="28"/>
          <w:szCs w:val="28"/>
        </w:rPr>
      </w:pPr>
    </w:p>
    <w:p w:rsidR="00D2026F" w:rsidRDefault="00D2026F" w:rsidP="00D12254">
      <w:pPr>
        <w:rPr>
          <w:rFonts w:asciiTheme="minorHAnsi" w:hAnsiTheme="minorHAnsi"/>
          <w:b/>
          <w:color w:val="31849B" w:themeColor="accent5" w:themeShade="BF"/>
          <w:sz w:val="28"/>
          <w:szCs w:val="28"/>
        </w:rPr>
      </w:pPr>
    </w:p>
    <w:p w:rsidR="00D2026F" w:rsidRDefault="00D2026F" w:rsidP="00D12254">
      <w:pPr>
        <w:rPr>
          <w:rFonts w:asciiTheme="minorHAnsi" w:hAnsiTheme="minorHAnsi"/>
          <w:b/>
          <w:color w:val="31849B" w:themeColor="accent5" w:themeShade="BF"/>
          <w:sz w:val="28"/>
          <w:szCs w:val="28"/>
        </w:rPr>
      </w:pPr>
    </w:p>
    <w:p w:rsidR="00D2026F" w:rsidRDefault="00D2026F" w:rsidP="00D12254">
      <w:pPr>
        <w:rPr>
          <w:rFonts w:asciiTheme="minorHAnsi" w:hAnsiTheme="minorHAnsi"/>
          <w:b/>
          <w:color w:val="31849B" w:themeColor="accent5" w:themeShade="BF"/>
          <w:sz w:val="28"/>
          <w:szCs w:val="28"/>
        </w:rPr>
      </w:pPr>
    </w:p>
    <w:p w:rsidR="00D2026F" w:rsidRDefault="00D2026F" w:rsidP="00D12254">
      <w:pPr>
        <w:rPr>
          <w:rFonts w:asciiTheme="minorHAnsi" w:hAnsiTheme="minorHAnsi"/>
          <w:b/>
          <w:color w:val="31849B" w:themeColor="accent5" w:themeShade="BF"/>
          <w:sz w:val="28"/>
          <w:szCs w:val="28"/>
        </w:rPr>
      </w:pPr>
    </w:p>
    <w:p w:rsidR="00EC159E" w:rsidRPr="00A9358D" w:rsidRDefault="00EC159E" w:rsidP="00D12254">
      <w:pPr>
        <w:rPr>
          <w:rFonts w:asciiTheme="minorHAnsi" w:hAnsiTheme="minorHAnsi"/>
          <w:b/>
          <w:color w:val="31849B" w:themeColor="accent5" w:themeShade="BF"/>
          <w:sz w:val="28"/>
          <w:szCs w:val="28"/>
        </w:rPr>
      </w:pPr>
      <w:r w:rsidRPr="00A9358D">
        <w:rPr>
          <w:rFonts w:asciiTheme="minorHAnsi" w:hAnsiTheme="minorHAnsi"/>
          <w:b/>
          <w:color w:val="31849B" w:themeColor="accent5" w:themeShade="BF"/>
          <w:sz w:val="28"/>
          <w:szCs w:val="28"/>
        </w:rPr>
        <w:t>APPLICATION</w:t>
      </w:r>
    </w:p>
    <w:p w:rsidR="00EC159E" w:rsidRPr="00F97723" w:rsidRDefault="00EC159E" w:rsidP="00D12254">
      <w:pPr>
        <w:rPr>
          <w:rFonts w:asciiTheme="minorHAnsi" w:hAnsiTheme="minorHAnsi"/>
          <w:szCs w:val="24"/>
        </w:rPr>
      </w:pPr>
    </w:p>
    <w:p w:rsidR="00B94996" w:rsidRDefault="0095240C" w:rsidP="00D12254">
      <w:pPr>
        <w:rPr>
          <w:rFonts w:asciiTheme="minorHAnsi" w:hAnsiTheme="minorHAnsi"/>
          <w:szCs w:val="24"/>
        </w:rPr>
      </w:pPr>
      <w:r>
        <w:rPr>
          <w:rFonts w:asciiTheme="minorHAnsi" w:hAnsiTheme="minorHAnsi"/>
          <w:szCs w:val="24"/>
        </w:rPr>
        <w:t>Application form</w:t>
      </w:r>
    </w:p>
    <w:p w:rsidR="00EF0A09" w:rsidRPr="00F97723" w:rsidRDefault="00EF0A09" w:rsidP="00D12254">
      <w:pPr>
        <w:rPr>
          <w:rFonts w:asciiTheme="minorHAnsi" w:hAnsiTheme="minorHAnsi"/>
          <w:szCs w:val="24"/>
        </w:rPr>
      </w:pPr>
      <w:r>
        <w:rPr>
          <w:rFonts w:asciiTheme="minorHAnsi" w:hAnsiTheme="minorHAnsi"/>
          <w:szCs w:val="24"/>
        </w:rPr>
        <w:t>Biosketch</w:t>
      </w:r>
    </w:p>
    <w:p w:rsidR="00EC159E" w:rsidRDefault="00EC159E" w:rsidP="00D12254">
      <w:pPr>
        <w:rPr>
          <w:rFonts w:asciiTheme="minorHAnsi" w:hAnsiTheme="minorHAnsi"/>
          <w:szCs w:val="24"/>
        </w:rPr>
      </w:pPr>
      <w:r w:rsidRPr="00F97723">
        <w:rPr>
          <w:rFonts w:asciiTheme="minorHAnsi" w:hAnsiTheme="minorHAnsi"/>
          <w:szCs w:val="24"/>
        </w:rPr>
        <w:t>Detailed budget</w:t>
      </w:r>
      <w:r w:rsidR="006D703F">
        <w:rPr>
          <w:rFonts w:asciiTheme="minorHAnsi" w:hAnsiTheme="minorHAnsi"/>
          <w:szCs w:val="24"/>
        </w:rPr>
        <w:t xml:space="preserve"> including costs for:</w:t>
      </w:r>
    </w:p>
    <w:p w:rsidR="006D703F" w:rsidRDefault="00D04ACE" w:rsidP="00D12254">
      <w:pPr>
        <w:ind w:firstLine="720"/>
        <w:rPr>
          <w:rFonts w:asciiTheme="minorHAnsi" w:hAnsiTheme="minorHAnsi"/>
          <w:szCs w:val="24"/>
        </w:rPr>
      </w:pPr>
      <w:r>
        <w:rPr>
          <w:rFonts w:asciiTheme="minorHAnsi" w:hAnsiTheme="minorHAnsi"/>
          <w:szCs w:val="24"/>
        </w:rPr>
        <w:t>T</w:t>
      </w:r>
      <w:r w:rsidR="006D703F">
        <w:rPr>
          <w:rFonts w:asciiTheme="minorHAnsi" w:hAnsiTheme="minorHAnsi"/>
          <w:szCs w:val="24"/>
        </w:rPr>
        <w:t>ransportation</w:t>
      </w:r>
      <w:r>
        <w:rPr>
          <w:rFonts w:asciiTheme="minorHAnsi" w:hAnsiTheme="minorHAnsi"/>
          <w:szCs w:val="24"/>
        </w:rPr>
        <w:t xml:space="preserve"> (flight or other mode of travel)</w:t>
      </w:r>
    </w:p>
    <w:p w:rsidR="006D703F" w:rsidRDefault="006D703F" w:rsidP="00D12254">
      <w:pPr>
        <w:ind w:firstLine="720"/>
        <w:rPr>
          <w:rFonts w:asciiTheme="minorHAnsi" w:hAnsiTheme="minorHAnsi"/>
          <w:szCs w:val="24"/>
        </w:rPr>
      </w:pPr>
      <w:r>
        <w:rPr>
          <w:rFonts w:asciiTheme="minorHAnsi" w:hAnsiTheme="minorHAnsi"/>
          <w:szCs w:val="24"/>
        </w:rPr>
        <w:t>Lodging</w:t>
      </w:r>
      <w:r w:rsidR="00D04ACE">
        <w:rPr>
          <w:rFonts w:asciiTheme="minorHAnsi" w:hAnsiTheme="minorHAnsi"/>
          <w:szCs w:val="24"/>
        </w:rPr>
        <w:t xml:space="preserve"> (</w:t>
      </w:r>
      <w:r>
        <w:rPr>
          <w:rFonts w:asciiTheme="minorHAnsi" w:hAnsiTheme="minorHAnsi"/>
          <w:szCs w:val="24"/>
        </w:rPr>
        <w:t xml:space="preserve">at conference </w:t>
      </w:r>
      <w:r w:rsidR="00D04ACE">
        <w:rPr>
          <w:rFonts w:asciiTheme="minorHAnsi" w:hAnsiTheme="minorHAnsi"/>
          <w:szCs w:val="24"/>
        </w:rPr>
        <w:t>approved hotel)</w:t>
      </w:r>
    </w:p>
    <w:p w:rsidR="006D703F" w:rsidRDefault="006D703F" w:rsidP="00D12254">
      <w:pPr>
        <w:ind w:firstLine="720"/>
        <w:rPr>
          <w:rFonts w:asciiTheme="minorHAnsi" w:hAnsiTheme="minorHAnsi"/>
          <w:szCs w:val="24"/>
        </w:rPr>
      </w:pPr>
      <w:r>
        <w:rPr>
          <w:rFonts w:asciiTheme="minorHAnsi" w:hAnsiTheme="minorHAnsi"/>
          <w:szCs w:val="24"/>
        </w:rPr>
        <w:t>Registration</w:t>
      </w:r>
    </w:p>
    <w:p w:rsidR="00D2026F" w:rsidRDefault="00D2026F" w:rsidP="00D12254">
      <w:pPr>
        <w:ind w:firstLine="720"/>
        <w:rPr>
          <w:rFonts w:asciiTheme="minorHAnsi" w:hAnsiTheme="minorHAnsi"/>
          <w:szCs w:val="24"/>
        </w:rPr>
      </w:pPr>
    </w:p>
    <w:p w:rsidR="00D2026F" w:rsidRPr="00D2026F" w:rsidRDefault="00D2026F" w:rsidP="00D2026F">
      <w:pPr>
        <w:rPr>
          <w:rFonts w:asciiTheme="minorHAnsi" w:hAnsiTheme="minorHAnsi"/>
          <w:color w:val="000000" w:themeColor="text1"/>
          <w:szCs w:val="24"/>
        </w:rPr>
      </w:pPr>
      <w:r>
        <w:rPr>
          <w:rFonts w:asciiTheme="minorHAnsi" w:hAnsiTheme="minorHAnsi"/>
          <w:color w:val="000000" w:themeColor="text1"/>
          <w:szCs w:val="24"/>
        </w:rPr>
        <w:tab/>
      </w:r>
      <w:r>
        <w:rPr>
          <w:rFonts w:asciiTheme="minorHAnsi" w:hAnsiTheme="minorHAnsi"/>
          <w:color w:val="000000" w:themeColor="text1"/>
          <w:szCs w:val="24"/>
        </w:rPr>
        <w:tab/>
        <w:t>Allowable Travel Expenses:</w:t>
      </w:r>
    </w:p>
    <w:p w:rsidR="00D2026F" w:rsidRPr="00D2026F" w:rsidRDefault="00D2026F" w:rsidP="00D2026F">
      <w:pPr>
        <w:rPr>
          <w:rFonts w:asciiTheme="minorHAnsi" w:hAnsiTheme="minorHAnsi"/>
          <w:sz w:val="22"/>
          <w:szCs w:val="22"/>
        </w:rPr>
      </w:pPr>
    </w:p>
    <w:p w:rsidR="00D2026F" w:rsidRDefault="00D2026F" w:rsidP="00D2026F">
      <w:pPr>
        <w:ind w:firstLine="720"/>
        <w:rPr>
          <w:rFonts w:asciiTheme="minorHAnsi" w:hAnsiTheme="minorHAnsi"/>
          <w:szCs w:val="24"/>
        </w:rPr>
      </w:pPr>
      <w:r>
        <w:rPr>
          <w:rFonts w:asciiTheme="minorHAnsi" w:hAnsiTheme="minorHAnsi"/>
          <w:szCs w:val="24"/>
        </w:rPr>
        <w:tab/>
      </w:r>
      <w:r>
        <w:rPr>
          <w:rFonts w:asciiTheme="minorHAnsi" w:hAnsiTheme="minorHAnsi"/>
          <w:szCs w:val="24"/>
        </w:rPr>
        <w:tab/>
        <w:t>Airfare</w:t>
      </w:r>
    </w:p>
    <w:p w:rsidR="00D2026F" w:rsidRDefault="00D2026F" w:rsidP="00D2026F">
      <w:pPr>
        <w:ind w:firstLine="720"/>
        <w:rPr>
          <w:rFonts w:asciiTheme="minorHAnsi" w:hAnsiTheme="minorHAnsi"/>
          <w:szCs w:val="24"/>
        </w:rPr>
      </w:pPr>
      <w:r>
        <w:rPr>
          <w:rFonts w:asciiTheme="minorHAnsi" w:hAnsiTheme="minorHAnsi"/>
          <w:szCs w:val="24"/>
        </w:rPr>
        <w:tab/>
      </w:r>
      <w:r>
        <w:rPr>
          <w:rFonts w:asciiTheme="minorHAnsi" w:hAnsiTheme="minorHAnsi"/>
          <w:szCs w:val="24"/>
        </w:rPr>
        <w:tab/>
        <w:t>Registration</w:t>
      </w:r>
    </w:p>
    <w:p w:rsidR="00D2026F" w:rsidRPr="00F97723" w:rsidRDefault="00D2026F" w:rsidP="00D2026F">
      <w:pPr>
        <w:ind w:firstLine="720"/>
        <w:rPr>
          <w:rFonts w:asciiTheme="minorHAnsi" w:hAnsiTheme="minorHAnsi"/>
          <w:szCs w:val="24"/>
        </w:rPr>
      </w:pPr>
      <w:r>
        <w:rPr>
          <w:rFonts w:asciiTheme="minorHAnsi" w:hAnsiTheme="minorHAnsi"/>
          <w:szCs w:val="24"/>
        </w:rPr>
        <w:tab/>
      </w:r>
      <w:r>
        <w:rPr>
          <w:rFonts w:asciiTheme="minorHAnsi" w:hAnsiTheme="minorHAnsi"/>
          <w:szCs w:val="24"/>
        </w:rPr>
        <w:tab/>
        <w:t>Hotel</w:t>
      </w:r>
    </w:p>
    <w:p w:rsidR="00D2026F" w:rsidRPr="00F97723" w:rsidRDefault="00D2026F" w:rsidP="00D2026F">
      <w:pPr>
        <w:ind w:firstLine="720"/>
        <w:rPr>
          <w:rFonts w:asciiTheme="minorHAnsi" w:hAnsiTheme="minorHAnsi"/>
          <w:szCs w:val="24"/>
        </w:rPr>
      </w:pPr>
      <w:r>
        <w:rPr>
          <w:rFonts w:asciiTheme="minorHAnsi" w:hAnsiTheme="minorHAnsi"/>
          <w:szCs w:val="24"/>
        </w:rPr>
        <w:tab/>
      </w:r>
      <w:r>
        <w:rPr>
          <w:rFonts w:asciiTheme="minorHAnsi" w:hAnsiTheme="minorHAnsi"/>
          <w:szCs w:val="24"/>
        </w:rPr>
        <w:tab/>
      </w:r>
      <w:r w:rsidRPr="00F97723">
        <w:rPr>
          <w:rFonts w:asciiTheme="minorHAnsi" w:hAnsiTheme="minorHAnsi"/>
          <w:szCs w:val="24"/>
        </w:rPr>
        <w:t>Taxi</w:t>
      </w:r>
    </w:p>
    <w:p w:rsidR="00D2026F" w:rsidRPr="00F97723" w:rsidRDefault="00D2026F" w:rsidP="00D2026F">
      <w:pPr>
        <w:ind w:firstLine="720"/>
        <w:rPr>
          <w:rFonts w:asciiTheme="minorHAnsi" w:hAnsiTheme="minorHAnsi"/>
          <w:szCs w:val="24"/>
        </w:rPr>
      </w:pPr>
      <w:r>
        <w:rPr>
          <w:rFonts w:asciiTheme="minorHAnsi" w:hAnsiTheme="minorHAnsi"/>
          <w:szCs w:val="24"/>
        </w:rPr>
        <w:tab/>
      </w:r>
      <w:r>
        <w:rPr>
          <w:rFonts w:asciiTheme="minorHAnsi" w:hAnsiTheme="minorHAnsi"/>
          <w:szCs w:val="24"/>
        </w:rPr>
        <w:tab/>
      </w:r>
      <w:r w:rsidRPr="00F97723">
        <w:rPr>
          <w:rFonts w:asciiTheme="minorHAnsi" w:hAnsiTheme="minorHAnsi"/>
          <w:szCs w:val="24"/>
        </w:rPr>
        <w:t>Airport parking</w:t>
      </w:r>
    </w:p>
    <w:p w:rsidR="00D2026F" w:rsidRPr="00F97723" w:rsidRDefault="00D2026F" w:rsidP="00D2026F">
      <w:pPr>
        <w:ind w:firstLine="720"/>
        <w:rPr>
          <w:rFonts w:asciiTheme="minorHAnsi" w:hAnsiTheme="minorHAnsi"/>
          <w:szCs w:val="24"/>
        </w:rPr>
      </w:pPr>
      <w:r>
        <w:rPr>
          <w:rFonts w:asciiTheme="minorHAnsi" w:hAnsiTheme="minorHAnsi"/>
          <w:szCs w:val="24"/>
        </w:rPr>
        <w:tab/>
      </w:r>
      <w:r>
        <w:rPr>
          <w:rFonts w:asciiTheme="minorHAnsi" w:hAnsiTheme="minorHAnsi"/>
          <w:szCs w:val="24"/>
        </w:rPr>
        <w:tab/>
      </w:r>
      <w:r w:rsidRPr="00F97723">
        <w:rPr>
          <w:rFonts w:asciiTheme="minorHAnsi" w:hAnsiTheme="minorHAnsi"/>
          <w:szCs w:val="24"/>
        </w:rPr>
        <w:t xml:space="preserve">Per </w:t>
      </w:r>
      <w:proofErr w:type="gramStart"/>
      <w:r w:rsidRPr="00F97723">
        <w:rPr>
          <w:rFonts w:asciiTheme="minorHAnsi" w:hAnsiTheme="minorHAnsi"/>
          <w:szCs w:val="24"/>
        </w:rPr>
        <w:t>diem</w:t>
      </w:r>
      <w:proofErr w:type="gramEnd"/>
      <w:r>
        <w:rPr>
          <w:rFonts w:asciiTheme="minorHAnsi" w:hAnsiTheme="minorHAnsi"/>
          <w:szCs w:val="24"/>
        </w:rPr>
        <w:t xml:space="preserve"> (calculated at NIH rate)</w:t>
      </w:r>
    </w:p>
    <w:p w:rsidR="00D2026F" w:rsidRPr="00F97723" w:rsidRDefault="00D2026F" w:rsidP="00D2026F">
      <w:pPr>
        <w:ind w:firstLine="720"/>
        <w:rPr>
          <w:rFonts w:asciiTheme="minorHAnsi" w:hAnsiTheme="minorHAnsi"/>
          <w:szCs w:val="24"/>
        </w:rPr>
      </w:pPr>
      <w:r>
        <w:rPr>
          <w:rFonts w:asciiTheme="minorHAnsi" w:hAnsiTheme="minorHAnsi"/>
          <w:szCs w:val="24"/>
        </w:rPr>
        <w:tab/>
      </w:r>
      <w:r>
        <w:rPr>
          <w:rFonts w:asciiTheme="minorHAnsi" w:hAnsiTheme="minorHAnsi"/>
          <w:szCs w:val="24"/>
        </w:rPr>
        <w:tab/>
      </w:r>
      <w:r w:rsidRPr="00F97723">
        <w:rPr>
          <w:rFonts w:asciiTheme="minorHAnsi" w:hAnsiTheme="minorHAnsi"/>
          <w:szCs w:val="24"/>
        </w:rPr>
        <w:t>Personal mileage</w:t>
      </w:r>
    </w:p>
    <w:p w:rsidR="00D2026F" w:rsidRDefault="00D2026F" w:rsidP="00D2026F">
      <w:pPr>
        <w:ind w:firstLine="720"/>
        <w:rPr>
          <w:rFonts w:asciiTheme="minorHAnsi" w:hAnsiTheme="minorHAnsi"/>
          <w:szCs w:val="24"/>
        </w:rPr>
      </w:pPr>
      <w:r>
        <w:rPr>
          <w:rFonts w:asciiTheme="minorHAnsi" w:hAnsiTheme="minorHAnsi"/>
          <w:szCs w:val="24"/>
        </w:rPr>
        <w:tab/>
      </w:r>
      <w:r>
        <w:rPr>
          <w:rFonts w:asciiTheme="minorHAnsi" w:hAnsiTheme="minorHAnsi"/>
          <w:szCs w:val="24"/>
        </w:rPr>
        <w:tab/>
        <w:t>Checked baggage for one bag</w:t>
      </w:r>
    </w:p>
    <w:p w:rsidR="00D2026F" w:rsidRPr="00F97723" w:rsidRDefault="00D2026F" w:rsidP="00D2026F">
      <w:pPr>
        <w:rPr>
          <w:rFonts w:asciiTheme="minorHAnsi" w:hAnsiTheme="minorHAnsi"/>
          <w:szCs w:val="24"/>
        </w:rPr>
      </w:pPr>
      <w:r>
        <w:rPr>
          <w:rFonts w:asciiTheme="minorHAnsi" w:hAnsiTheme="minorHAnsi"/>
          <w:szCs w:val="24"/>
        </w:rPr>
        <w:tab/>
      </w:r>
    </w:p>
    <w:p w:rsidR="00D2026F" w:rsidRDefault="00D2026F" w:rsidP="00D2026F">
      <w:pPr>
        <w:ind w:left="2160" w:hanging="2160"/>
        <w:rPr>
          <w:rFonts w:asciiTheme="minorHAnsi" w:hAnsiTheme="minorHAnsi"/>
          <w:szCs w:val="24"/>
        </w:rPr>
      </w:pPr>
      <w:r>
        <w:rPr>
          <w:rFonts w:asciiTheme="minorHAnsi" w:hAnsiTheme="minorHAnsi"/>
          <w:szCs w:val="24"/>
        </w:rPr>
        <w:tab/>
      </w:r>
      <w:r w:rsidRPr="00D2026F">
        <w:rPr>
          <w:rFonts w:asciiTheme="minorHAnsi" w:hAnsiTheme="minorHAnsi"/>
          <w:color w:val="FF0000"/>
          <w:szCs w:val="24"/>
        </w:rPr>
        <w:t>NOTE:</w:t>
      </w:r>
      <w:r>
        <w:rPr>
          <w:rFonts w:asciiTheme="minorHAnsi" w:hAnsiTheme="minorHAnsi"/>
          <w:szCs w:val="24"/>
        </w:rPr>
        <w:t xml:space="preserve"> </w:t>
      </w:r>
      <w:r w:rsidRPr="00F97723">
        <w:rPr>
          <w:rFonts w:asciiTheme="minorHAnsi" w:hAnsiTheme="minorHAnsi"/>
          <w:szCs w:val="24"/>
        </w:rPr>
        <w:t>Funds may not be used for salary support</w:t>
      </w:r>
      <w:r>
        <w:rPr>
          <w:rFonts w:asciiTheme="minorHAnsi" w:hAnsiTheme="minorHAnsi"/>
          <w:szCs w:val="24"/>
        </w:rPr>
        <w:t>.  Funds may not be used for membership fees unless membership fees are included as part of registration costs.  If there is an option to register without membership, that option must be selected.</w:t>
      </w:r>
    </w:p>
    <w:p w:rsidR="003146A4" w:rsidRDefault="003146A4" w:rsidP="00D12254">
      <w:pPr>
        <w:ind w:firstLine="720"/>
        <w:rPr>
          <w:rFonts w:asciiTheme="minorHAnsi" w:hAnsiTheme="minorHAnsi"/>
          <w:szCs w:val="24"/>
        </w:rPr>
      </w:pPr>
    </w:p>
    <w:p w:rsidR="004E09E8" w:rsidRDefault="004E09E8" w:rsidP="00B51731">
      <w:pPr>
        <w:rPr>
          <w:rFonts w:asciiTheme="minorHAnsi" w:hAnsiTheme="minorHAnsi"/>
          <w:szCs w:val="24"/>
        </w:rPr>
      </w:pPr>
      <w:r>
        <w:rPr>
          <w:rFonts w:asciiTheme="minorHAnsi" w:hAnsiTheme="minorHAnsi"/>
          <w:szCs w:val="24"/>
        </w:rPr>
        <w:t>Meeting Information:</w:t>
      </w:r>
    </w:p>
    <w:p w:rsidR="00EC159E" w:rsidRPr="00B51731" w:rsidRDefault="00C73E4F" w:rsidP="00B51731">
      <w:pPr>
        <w:pStyle w:val="ListParagraph"/>
        <w:numPr>
          <w:ilvl w:val="0"/>
          <w:numId w:val="1"/>
        </w:numPr>
        <w:rPr>
          <w:rFonts w:asciiTheme="minorHAnsi" w:hAnsiTheme="minorHAnsi"/>
          <w:szCs w:val="24"/>
        </w:rPr>
      </w:pPr>
      <w:r>
        <w:rPr>
          <w:rFonts w:asciiTheme="minorHAnsi" w:hAnsiTheme="minorHAnsi"/>
          <w:szCs w:val="24"/>
        </w:rPr>
        <w:t>Title and a</w:t>
      </w:r>
      <w:r w:rsidR="00B94996" w:rsidRPr="00B51731">
        <w:rPr>
          <w:rFonts w:asciiTheme="minorHAnsi" w:hAnsiTheme="minorHAnsi"/>
          <w:szCs w:val="24"/>
        </w:rPr>
        <w:t>bstract</w:t>
      </w:r>
      <w:r w:rsidR="00D04ACE" w:rsidRPr="00B51731">
        <w:rPr>
          <w:rFonts w:asciiTheme="minorHAnsi" w:hAnsiTheme="minorHAnsi"/>
          <w:szCs w:val="24"/>
        </w:rPr>
        <w:t xml:space="preserve"> of presentation (for oral or poster presentation) – 1 page</w:t>
      </w:r>
      <w:r w:rsidR="004E09E8" w:rsidRPr="00B51731">
        <w:rPr>
          <w:rFonts w:asciiTheme="minorHAnsi" w:hAnsiTheme="minorHAnsi"/>
          <w:szCs w:val="24"/>
        </w:rPr>
        <w:t xml:space="preserve"> maximum</w:t>
      </w:r>
    </w:p>
    <w:p w:rsidR="0054731B" w:rsidRPr="00B51731" w:rsidRDefault="0054731B" w:rsidP="00B51731">
      <w:pPr>
        <w:pStyle w:val="ListParagraph"/>
        <w:numPr>
          <w:ilvl w:val="0"/>
          <w:numId w:val="1"/>
        </w:numPr>
        <w:rPr>
          <w:rFonts w:asciiTheme="minorHAnsi" w:hAnsiTheme="minorHAnsi"/>
          <w:szCs w:val="24"/>
        </w:rPr>
      </w:pPr>
      <w:r w:rsidRPr="00B51731">
        <w:rPr>
          <w:rFonts w:asciiTheme="minorHAnsi" w:hAnsiTheme="minorHAnsi"/>
          <w:szCs w:val="24"/>
        </w:rPr>
        <w:t>How the conference will enhance your career (and your students if included in budget) and how it will impact your future research and/or educational activities at your home campus – 1 page</w:t>
      </w:r>
      <w:r w:rsidR="004E09E8">
        <w:rPr>
          <w:rFonts w:asciiTheme="minorHAnsi" w:hAnsiTheme="minorHAnsi"/>
          <w:szCs w:val="24"/>
        </w:rPr>
        <w:t xml:space="preserve"> maximum</w:t>
      </w:r>
    </w:p>
    <w:p w:rsidR="00B94996" w:rsidRDefault="0054731B" w:rsidP="00B51731">
      <w:pPr>
        <w:pStyle w:val="ListParagraph"/>
        <w:numPr>
          <w:ilvl w:val="0"/>
          <w:numId w:val="1"/>
        </w:numPr>
        <w:rPr>
          <w:rFonts w:asciiTheme="minorHAnsi" w:hAnsiTheme="minorHAnsi"/>
          <w:szCs w:val="24"/>
        </w:rPr>
      </w:pPr>
      <w:r w:rsidRPr="00B51731">
        <w:rPr>
          <w:rFonts w:asciiTheme="minorHAnsi" w:hAnsiTheme="minorHAnsi"/>
          <w:szCs w:val="24"/>
        </w:rPr>
        <w:t>Provide a c</w:t>
      </w:r>
      <w:r w:rsidR="00B94996" w:rsidRPr="00B51731">
        <w:rPr>
          <w:rFonts w:asciiTheme="minorHAnsi" w:hAnsiTheme="minorHAnsi"/>
          <w:szCs w:val="24"/>
        </w:rPr>
        <w:t xml:space="preserve">opy of </w:t>
      </w:r>
      <w:r w:rsidRPr="00B51731">
        <w:rPr>
          <w:rFonts w:asciiTheme="minorHAnsi" w:hAnsiTheme="minorHAnsi"/>
          <w:szCs w:val="24"/>
        </w:rPr>
        <w:t xml:space="preserve">the literature and background provided by the </w:t>
      </w:r>
      <w:r w:rsidR="00D56964" w:rsidRPr="00B51731">
        <w:rPr>
          <w:rFonts w:asciiTheme="minorHAnsi" w:hAnsiTheme="minorHAnsi"/>
          <w:szCs w:val="24"/>
        </w:rPr>
        <w:t xml:space="preserve">conference for informational purposes </w:t>
      </w:r>
      <w:r w:rsidRPr="00B51731">
        <w:rPr>
          <w:rFonts w:asciiTheme="minorHAnsi" w:hAnsiTheme="minorHAnsi"/>
          <w:szCs w:val="24"/>
        </w:rPr>
        <w:t xml:space="preserve">or </w:t>
      </w:r>
      <w:r w:rsidR="00D56964" w:rsidRPr="00B51731">
        <w:rPr>
          <w:rFonts w:asciiTheme="minorHAnsi" w:hAnsiTheme="minorHAnsi"/>
          <w:szCs w:val="24"/>
        </w:rPr>
        <w:t xml:space="preserve">provide the </w:t>
      </w:r>
      <w:r w:rsidR="00D04ACE" w:rsidRPr="00B51731">
        <w:rPr>
          <w:rFonts w:asciiTheme="minorHAnsi" w:hAnsiTheme="minorHAnsi"/>
          <w:szCs w:val="24"/>
        </w:rPr>
        <w:t xml:space="preserve">conference </w:t>
      </w:r>
      <w:r w:rsidRPr="00B51731">
        <w:rPr>
          <w:rFonts w:asciiTheme="minorHAnsi" w:hAnsiTheme="minorHAnsi"/>
          <w:szCs w:val="24"/>
        </w:rPr>
        <w:t xml:space="preserve">URL </w:t>
      </w:r>
      <w:r w:rsidR="00D56964" w:rsidRPr="00B51731">
        <w:rPr>
          <w:rFonts w:asciiTheme="minorHAnsi" w:hAnsiTheme="minorHAnsi"/>
          <w:szCs w:val="24"/>
        </w:rPr>
        <w:t xml:space="preserve">that can </w:t>
      </w:r>
      <w:r w:rsidR="004E09E8">
        <w:rPr>
          <w:rFonts w:asciiTheme="minorHAnsi" w:hAnsiTheme="minorHAnsi"/>
          <w:szCs w:val="24"/>
        </w:rPr>
        <w:t xml:space="preserve">be </w:t>
      </w:r>
      <w:r w:rsidR="00D56964" w:rsidRPr="00B51731">
        <w:rPr>
          <w:rFonts w:asciiTheme="minorHAnsi" w:hAnsiTheme="minorHAnsi"/>
          <w:szCs w:val="24"/>
        </w:rPr>
        <w:t xml:space="preserve">accessed online </w:t>
      </w:r>
      <w:r w:rsidRPr="00B51731">
        <w:rPr>
          <w:rFonts w:asciiTheme="minorHAnsi" w:hAnsiTheme="minorHAnsi"/>
          <w:szCs w:val="24"/>
        </w:rPr>
        <w:t>- no page limit</w:t>
      </w:r>
    </w:p>
    <w:p w:rsidR="00D2026F" w:rsidRPr="00B51731" w:rsidRDefault="00D2026F" w:rsidP="00B51731">
      <w:pPr>
        <w:pStyle w:val="ListParagraph"/>
        <w:numPr>
          <w:ilvl w:val="0"/>
          <w:numId w:val="1"/>
        </w:numPr>
        <w:rPr>
          <w:rFonts w:asciiTheme="minorHAnsi" w:hAnsiTheme="minorHAnsi"/>
          <w:szCs w:val="24"/>
        </w:rPr>
      </w:pPr>
      <w:r>
        <w:rPr>
          <w:rFonts w:asciiTheme="minorHAnsi" w:hAnsiTheme="minorHAnsi"/>
          <w:szCs w:val="24"/>
        </w:rPr>
        <w:t>Names of students attending if applicable</w:t>
      </w:r>
    </w:p>
    <w:p w:rsidR="00D04ACE" w:rsidRDefault="00D04ACE" w:rsidP="00D12254">
      <w:pPr>
        <w:ind w:left="720" w:hanging="720"/>
        <w:rPr>
          <w:rFonts w:asciiTheme="minorHAnsi" w:hAnsiTheme="minorHAnsi"/>
          <w:szCs w:val="24"/>
        </w:rPr>
      </w:pPr>
    </w:p>
    <w:p w:rsidR="00B93347" w:rsidRDefault="00C73E4F" w:rsidP="00D12254">
      <w:pPr>
        <w:ind w:left="720" w:hanging="720"/>
        <w:rPr>
          <w:rFonts w:asciiTheme="minorHAnsi" w:hAnsiTheme="minorHAnsi"/>
          <w:szCs w:val="24"/>
        </w:rPr>
      </w:pPr>
      <w:r>
        <w:rPr>
          <w:rFonts w:asciiTheme="minorHAnsi" w:hAnsiTheme="minorHAnsi"/>
          <w:szCs w:val="24"/>
        </w:rPr>
        <w:t xml:space="preserve">Note: </w:t>
      </w:r>
      <w:r w:rsidR="00B93347">
        <w:rPr>
          <w:rFonts w:asciiTheme="minorHAnsi" w:hAnsiTheme="minorHAnsi"/>
          <w:szCs w:val="24"/>
        </w:rPr>
        <w:t xml:space="preserve"> </w:t>
      </w:r>
    </w:p>
    <w:p w:rsidR="00B93347" w:rsidRDefault="00B93347" w:rsidP="00D12254">
      <w:pPr>
        <w:ind w:left="720" w:hanging="720"/>
        <w:rPr>
          <w:rFonts w:asciiTheme="minorHAnsi" w:hAnsiTheme="minorHAnsi"/>
          <w:szCs w:val="24"/>
        </w:rPr>
      </w:pPr>
    </w:p>
    <w:p w:rsidR="00C73E4F" w:rsidRDefault="00C73E4F" w:rsidP="00BB6277">
      <w:pPr>
        <w:pStyle w:val="ListParagraph"/>
        <w:numPr>
          <w:ilvl w:val="0"/>
          <w:numId w:val="1"/>
        </w:numPr>
        <w:rPr>
          <w:rFonts w:asciiTheme="minorHAnsi" w:hAnsiTheme="minorHAnsi"/>
          <w:szCs w:val="24"/>
        </w:rPr>
      </w:pPr>
      <w:r w:rsidRPr="00BB6277">
        <w:rPr>
          <w:rFonts w:asciiTheme="minorHAnsi" w:hAnsiTheme="minorHAnsi"/>
          <w:szCs w:val="24"/>
        </w:rPr>
        <w:t xml:space="preserve">The faculty member and/or accompanying student must be presenting a poster or oral presentation to be eligible to apply for a travel award (i.e., at least one member of the traveling party </w:t>
      </w:r>
      <w:r w:rsidR="00BF7B4A">
        <w:rPr>
          <w:rFonts w:asciiTheme="minorHAnsi" w:hAnsiTheme="minorHAnsi"/>
          <w:szCs w:val="24"/>
        </w:rPr>
        <w:t>m</w:t>
      </w:r>
      <w:r w:rsidRPr="00BB6277">
        <w:rPr>
          <w:rFonts w:asciiTheme="minorHAnsi" w:hAnsiTheme="minorHAnsi"/>
          <w:szCs w:val="24"/>
        </w:rPr>
        <w:t>ust be presenting</w:t>
      </w:r>
      <w:r w:rsidR="00BD56B1" w:rsidRPr="00BB6277">
        <w:rPr>
          <w:rFonts w:asciiTheme="minorHAnsi" w:hAnsiTheme="minorHAnsi"/>
          <w:szCs w:val="24"/>
        </w:rPr>
        <w:t xml:space="preserve"> at the meeting</w:t>
      </w:r>
      <w:r w:rsidRPr="00BB6277">
        <w:rPr>
          <w:rFonts w:asciiTheme="minorHAnsi" w:hAnsiTheme="minorHAnsi"/>
          <w:szCs w:val="24"/>
        </w:rPr>
        <w:t>).</w:t>
      </w:r>
    </w:p>
    <w:p w:rsidR="00B93347" w:rsidRDefault="00B93347" w:rsidP="00BB6277">
      <w:pPr>
        <w:pStyle w:val="ListParagraph"/>
        <w:numPr>
          <w:ilvl w:val="0"/>
          <w:numId w:val="1"/>
        </w:numPr>
        <w:rPr>
          <w:rFonts w:asciiTheme="minorHAnsi" w:hAnsiTheme="minorHAnsi"/>
          <w:szCs w:val="24"/>
        </w:rPr>
      </w:pPr>
      <w:r>
        <w:rPr>
          <w:rFonts w:asciiTheme="minorHAnsi" w:hAnsiTheme="minorHAnsi"/>
          <w:szCs w:val="24"/>
        </w:rPr>
        <w:t xml:space="preserve">OK-INBRE travel grants may be used to supplement other travel funds for a professional meeting.  Priority will be given to </w:t>
      </w:r>
      <w:proofErr w:type="gramStart"/>
      <w:r>
        <w:rPr>
          <w:rFonts w:asciiTheme="minorHAnsi" w:hAnsiTheme="minorHAnsi"/>
          <w:szCs w:val="24"/>
        </w:rPr>
        <w:t>faculty who have</w:t>
      </w:r>
      <w:proofErr w:type="gramEnd"/>
      <w:r>
        <w:rPr>
          <w:rFonts w:asciiTheme="minorHAnsi" w:hAnsiTheme="minorHAnsi"/>
          <w:szCs w:val="24"/>
        </w:rPr>
        <w:t xml:space="preserve"> no other travel resources.</w:t>
      </w:r>
    </w:p>
    <w:p w:rsidR="00B93347" w:rsidRPr="00BB6277" w:rsidRDefault="00B93347" w:rsidP="00BB6277">
      <w:pPr>
        <w:pStyle w:val="ListParagraph"/>
        <w:numPr>
          <w:ilvl w:val="0"/>
          <w:numId w:val="1"/>
        </w:numPr>
        <w:rPr>
          <w:rFonts w:asciiTheme="minorHAnsi" w:hAnsiTheme="minorHAnsi"/>
          <w:szCs w:val="24"/>
        </w:rPr>
      </w:pPr>
      <w:r>
        <w:rPr>
          <w:rFonts w:asciiTheme="minorHAnsi" w:hAnsiTheme="minorHAnsi"/>
          <w:szCs w:val="24"/>
        </w:rPr>
        <w:t>Faculty are not restricted as far as the number of grant submissions in a single grant year, but may only be awarded one time per grant year.</w:t>
      </w:r>
    </w:p>
    <w:p w:rsidR="00C06DAF" w:rsidRDefault="00C06DAF" w:rsidP="00D12254">
      <w:pPr>
        <w:rPr>
          <w:rFonts w:asciiTheme="minorHAnsi" w:hAnsiTheme="minorHAnsi"/>
          <w:szCs w:val="24"/>
        </w:rPr>
      </w:pPr>
    </w:p>
    <w:p w:rsidR="00D2026F" w:rsidRDefault="00D2026F" w:rsidP="00D12254">
      <w:pPr>
        <w:rPr>
          <w:rFonts w:asciiTheme="minorHAnsi" w:hAnsiTheme="minorHAnsi"/>
          <w:b/>
          <w:color w:val="31849B" w:themeColor="accent5" w:themeShade="BF"/>
          <w:sz w:val="28"/>
          <w:szCs w:val="28"/>
        </w:rPr>
      </w:pPr>
    </w:p>
    <w:p w:rsidR="00D2026F" w:rsidRDefault="00D2026F">
      <w:pPr>
        <w:rPr>
          <w:rFonts w:asciiTheme="minorHAnsi" w:hAnsiTheme="minorHAnsi"/>
          <w:b/>
          <w:color w:val="31849B" w:themeColor="accent5" w:themeShade="BF"/>
          <w:sz w:val="28"/>
          <w:szCs w:val="28"/>
        </w:rPr>
      </w:pPr>
      <w:r>
        <w:rPr>
          <w:rFonts w:asciiTheme="minorHAnsi" w:hAnsiTheme="minorHAnsi"/>
          <w:b/>
          <w:color w:val="31849B" w:themeColor="accent5" w:themeShade="BF"/>
          <w:sz w:val="28"/>
          <w:szCs w:val="28"/>
        </w:rPr>
        <w:br w:type="page"/>
      </w:r>
    </w:p>
    <w:p w:rsidR="00D12254" w:rsidRPr="00A9358D" w:rsidRDefault="00D12254" w:rsidP="00D12254">
      <w:pPr>
        <w:rPr>
          <w:rFonts w:asciiTheme="minorHAnsi" w:hAnsiTheme="minorHAnsi"/>
          <w:b/>
          <w:color w:val="31849B" w:themeColor="accent5" w:themeShade="BF"/>
          <w:sz w:val="28"/>
          <w:szCs w:val="28"/>
        </w:rPr>
      </w:pPr>
      <w:r w:rsidRPr="00A9358D">
        <w:rPr>
          <w:rFonts w:asciiTheme="minorHAnsi" w:hAnsiTheme="minorHAnsi"/>
          <w:b/>
          <w:color w:val="31849B" w:themeColor="accent5" w:themeShade="BF"/>
          <w:sz w:val="28"/>
          <w:szCs w:val="28"/>
        </w:rPr>
        <w:lastRenderedPageBreak/>
        <w:t>A</w:t>
      </w:r>
      <w:r>
        <w:rPr>
          <w:rFonts w:asciiTheme="minorHAnsi" w:hAnsiTheme="minorHAnsi"/>
          <w:b/>
          <w:color w:val="31849B" w:themeColor="accent5" w:themeShade="BF"/>
          <w:sz w:val="28"/>
          <w:szCs w:val="28"/>
        </w:rPr>
        <w:t>PPLICATION SUBMISSION</w:t>
      </w:r>
    </w:p>
    <w:p w:rsidR="00D2026F" w:rsidRDefault="00D2026F" w:rsidP="00D12254">
      <w:pPr>
        <w:jc w:val="both"/>
        <w:rPr>
          <w:rFonts w:asciiTheme="minorHAnsi" w:hAnsiTheme="minorHAnsi"/>
          <w:szCs w:val="24"/>
        </w:rPr>
      </w:pPr>
    </w:p>
    <w:p w:rsidR="00C06DAF" w:rsidRDefault="00D2026F" w:rsidP="00D12254">
      <w:pPr>
        <w:jc w:val="both"/>
        <w:rPr>
          <w:rFonts w:asciiTheme="minorHAnsi" w:hAnsiTheme="minorHAnsi"/>
          <w:szCs w:val="24"/>
        </w:rPr>
      </w:pPr>
      <w:r>
        <w:rPr>
          <w:rFonts w:asciiTheme="minorHAnsi" w:hAnsiTheme="minorHAnsi"/>
          <w:szCs w:val="24"/>
        </w:rPr>
        <w:t>A</w:t>
      </w:r>
      <w:r w:rsidR="00C06DAF">
        <w:rPr>
          <w:rFonts w:asciiTheme="minorHAnsi" w:hAnsiTheme="minorHAnsi"/>
          <w:szCs w:val="24"/>
        </w:rPr>
        <w:t xml:space="preserve">pplications must be submitted electronically to the OK-INBRE </w:t>
      </w:r>
      <w:r w:rsidR="00D56964">
        <w:rPr>
          <w:rFonts w:asciiTheme="minorHAnsi" w:hAnsiTheme="minorHAnsi"/>
          <w:szCs w:val="24"/>
        </w:rPr>
        <w:t>Sponsored Program Coordinator</w:t>
      </w:r>
      <w:r w:rsidR="00C06DAF">
        <w:rPr>
          <w:rFonts w:asciiTheme="minorHAnsi" w:hAnsiTheme="minorHAnsi"/>
          <w:szCs w:val="24"/>
        </w:rPr>
        <w:t xml:space="preserve">, </w:t>
      </w:r>
      <w:r w:rsidR="00D56964">
        <w:rPr>
          <w:rFonts w:asciiTheme="minorHAnsi" w:hAnsiTheme="minorHAnsi"/>
          <w:szCs w:val="24"/>
        </w:rPr>
        <w:t>Ms. Dawn Hammon</w:t>
      </w:r>
      <w:r w:rsidR="00EF0A09">
        <w:rPr>
          <w:rFonts w:asciiTheme="minorHAnsi" w:hAnsiTheme="minorHAnsi"/>
          <w:szCs w:val="24"/>
        </w:rPr>
        <w:t>,</w:t>
      </w:r>
      <w:r w:rsidR="00C06DAF">
        <w:rPr>
          <w:rFonts w:asciiTheme="minorHAnsi" w:hAnsiTheme="minorHAnsi"/>
          <w:szCs w:val="24"/>
        </w:rPr>
        <w:t xml:space="preserve"> at </w:t>
      </w:r>
      <w:hyperlink r:id="rId9" w:history="1">
        <w:r w:rsidR="00D56964">
          <w:rPr>
            <w:rStyle w:val="Hyperlink"/>
            <w:rFonts w:asciiTheme="minorHAnsi" w:hAnsiTheme="minorHAnsi"/>
            <w:szCs w:val="24"/>
          </w:rPr>
          <w:t>dhammon@osrhe.edu</w:t>
        </w:r>
      </w:hyperlink>
      <w:r w:rsidR="00C06DAF">
        <w:rPr>
          <w:rFonts w:asciiTheme="minorHAnsi" w:hAnsiTheme="minorHAnsi"/>
          <w:szCs w:val="24"/>
        </w:rPr>
        <w:t xml:space="preserve"> by 5pm on the relevant deadline date.  No paper applications will be accepted.</w:t>
      </w:r>
    </w:p>
    <w:p w:rsidR="00D2026F" w:rsidRPr="006D703F" w:rsidRDefault="00D2026F" w:rsidP="00D12254">
      <w:pPr>
        <w:rPr>
          <w:rFonts w:asciiTheme="minorHAnsi" w:hAnsiTheme="minorHAnsi"/>
          <w:szCs w:val="24"/>
        </w:rPr>
      </w:pPr>
    </w:p>
    <w:p w:rsidR="00EC159E" w:rsidRPr="00A9358D" w:rsidRDefault="00BD56B1" w:rsidP="00D12254">
      <w:pPr>
        <w:rPr>
          <w:rFonts w:asciiTheme="minorHAnsi" w:hAnsiTheme="minorHAnsi"/>
          <w:b/>
          <w:color w:val="31849B" w:themeColor="accent5" w:themeShade="BF"/>
          <w:sz w:val="28"/>
          <w:szCs w:val="28"/>
        </w:rPr>
      </w:pPr>
      <w:r>
        <w:rPr>
          <w:rFonts w:asciiTheme="minorHAnsi" w:hAnsiTheme="minorHAnsi"/>
          <w:b/>
          <w:color w:val="31849B" w:themeColor="accent5" w:themeShade="BF"/>
          <w:sz w:val="28"/>
          <w:szCs w:val="28"/>
        </w:rPr>
        <w:t>EV</w:t>
      </w:r>
      <w:r w:rsidR="00EC159E" w:rsidRPr="00A9358D">
        <w:rPr>
          <w:rFonts w:asciiTheme="minorHAnsi" w:hAnsiTheme="minorHAnsi"/>
          <w:b/>
          <w:color w:val="31849B" w:themeColor="accent5" w:themeShade="BF"/>
          <w:sz w:val="28"/>
          <w:szCs w:val="28"/>
        </w:rPr>
        <w:t>A</w:t>
      </w:r>
      <w:r>
        <w:rPr>
          <w:rFonts w:asciiTheme="minorHAnsi" w:hAnsiTheme="minorHAnsi"/>
          <w:b/>
          <w:color w:val="31849B" w:themeColor="accent5" w:themeShade="BF"/>
          <w:sz w:val="28"/>
          <w:szCs w:val="28"/>
        </w:rPr>
        <w:t>L</w:t>
      </w:r>
      <w:r w:rsidR="00EC159E" w:rsidRPr="00A9358D">
        <w:rPr>
          <w:rFonts w:asciiTheme="minorHAnsi" w:hAnsiTheme="minorHAnsi"/>
          <w:b/>
          <w:color w:val="31849B" w:themeColor="accent5" w:themeShade="BF"/>
          <w:sz w:val="28"/>
          <w:szCs w:val="28"/>
        </w:rPr>
        <w:t>UATI</w:t>
      </w:r>
      <w:r w:rsidR="00B94996" w:rsidRPr="00A9358D">
        <w:rPr>
          <w:rFonts w:asciiTheme="minorHAnsi" w:hAnsiTheme="minorHAnsi"/>
          <w:b/>
          <w:color w:val="31849B" w:themeColor="accent5" w:themeShade="BF"/>
          <w:sz w:val="28"/>
          <w:szCs w:val="28"/>
        </w:rPr>
        <w:t>O</w:t>
      </w:r>
      <w:r w:rsidR="00EC159E" w:rsidRPr="00A9358D">
        <w:rPr>
          <w:rFonts w:asciiTheme="minorHAnsi" w:hAnsiTheme="minorHAnsi"/>
          <w:b/>
          <w:color w:val="31849B" w:themeColor="accent5" w:themeShade="BF"/>
          <w:sz w:val="28"/>
          <w:szCs w:val="28"/>
        </w:rPr>
        <w:t>N AND REVIEW</w:t>
      </w:r>
    </w:p>
    <w:p w:rsidR="00EC159E" w:rsidRPr="00F97723" w:rsidRDefault="00EC159E" w:rsidP="00D12254">
      <w:pPr>
        <w:rPr>
          <w:rFonts w:asciiTheme="minorHAnsi" w:hAnsiTheme="minorHAnsi"/>
          <w:szCs w:val="24"/>
        </w:rPr>
      </w:pPr>
    </w:p>
    <w:p w:rsidR="00B94996" w:rsidRPr="00F97723" w:rsidRDefault="00C06DAF" w:rsidP="00D12254">
      <w:pPr>
        <w:rPr>
          <w:rFonts w:asciiTheme="minorHAnsi" w:hAnsiTheme="minorHAnsi"/>
          <w:szCs w:val="24"/>
        </w:rPr>
      </w:pPr>
      <w:r>
        <w:rPr>
          <w:rFonts w:asciiTheme="minorHAnsi" w:hAnsiTheme="minorHAnsi"/>
          <w:szCs w:val="24"/>
        </w:rPr>
        <w:t>Each application will be evaluated by the OK-INBRE Program Coordinator</w:t>
      </w:r>
      <w:r w:rsidR="004E09E8">
        <w:rPr>
          <w:rFonts w:asciiTheme="minorHAnsi" w:hAnsiTheme="minorHAnsi"/>
          <w:szCs w:val="24"/>
        </w:rPr>
        <w:t xml:space="preserve"> (PC) and a review committee selected by the PC</w:t>
      </w:r>
      <w:r>
        <w:rPr>
          <w:rFonts w:asciiTheme="minorHAnsi" w:hAnsiTheme="minorHAnsi"/>
          <w:szCs w:val="24"/>
        </w:rPr>
        <w:t xml:space="preserve">.  Applicants will be notified shortly after each </w:t>
      </w:r>
      <w:r w:rsidR="00EA4564">
        <w:rPr>
          <w:rFonts w:asciiTheme="minorHAnsi" w:hAnsiTheme="minorHAnsi"/>
          <w:szCs w:val="24"/>
        </w:rPr>
        <w:t>deadline by email.</w:t>
      </w:r>
    </w:p>
    <w:p w:rsidR="00EC159E" w:rsidRPr="00F97723" w:rsidRDefault="00EC159E" w:rsidP="00D12254">
      <w:pPr>
        <w:rPr>
          <w:rFonts w:asciiTheme="minorHAnsi" w:hAnsiTheme="minorHAnsi"/>
          <w:szCs w:val="24"/>
        </w:rPr>
      </w:pPr>
    </w:p>
    <w:p w:rsidR="00EC159E" w:rsidRPr="00A9358D" w:rsidRDefault="00EC159E" w:rsidP="00D12254">
      <w:pPr>
        <w:rPr>
          <w:rFonts w:asciiTheme="minorHAnsi" w:hAnsiTheme="minorHAnsi"/>
          <w:b/>
          <w:color w:val="31849B" w:themeColor="accent5" w:themeShade="BF"/>
          <w:sz w:val="28"/>
          <w:szCs w:val="28"/>
        </w:rPr>
      </w:pPr>
      <w:r w:rsidRPr="00A9358D">
        <w:rPr>
          <w:rFonts w:asciiTheme="minorHAnsi" w:hAnsiTheme="minorHAnsi"/>
          <w:b/>
          <w:color w:val="31849B" w:themeColor="accent5" w:themeShade="BF"/>
          <w:sz w:val="28"/>
          <w:szCs w:val="28"/>
        </w:rPr>
        <w:t>AWARD REQUIREMENTS</w:t>
      </w:r>
    </w:p>
    <w:p w:rsidR="00EC159E" w:rsidRPr="00F97723" w:rsidRDefault="00EC159E" w:rsidP="00D12254">
      <w:pPr>
        <w:rPr>
          <w:rFonts w:asciiTheme="minorHAnsi" w:hAnsiTheme="minorHAnsi"/>
          <w:szCs w:val="24"/>
        </w:rPr>
      </w:pPr>
    </w:p>
    <w:p w:rsidR="00B94996" w:rsidRPr="00F97723" w:rsidRDefault="00B94996" w:rsidP="00D12254">
      <w:pPr>
        <w:rPr>
          <w:rFonts w:asciiTheme="minorHAnsi" w:hAnsiTheme="minorHAnsi"/>
          <w:szCs w:val="24"/>
        </w:rPr>
      </w:pPr>
      <w:r w:rsidRPr="00F97723">
        <w:rPr>
          <w:rFonts w:asciiTheme="minorHAnsi" w:hAnsiTheme="minorHAnsi"/>
          <w:szCs w:val="24"/>
        </w:rPr>
        <w:t xml:space="preserve">A brief progress report of the travel will be required at the end of the OK-INBRE grant year, which is typically due to the OK-INBRE office in </w:t>
      </w:r>
      <w:r w:rsidR="00D2026F">
        <w:rPr>
          <w:rFonts w:asciiTheme="minorHAnsi" w:hAnsiTheme="minorHAnsi"/>
          <w:szCs w:val="24"/>
        </w:rPr>
        <w:t>February</w:t>
      </w:r>
      <w:r w:rsidR="00EA4564">
        <w:rPr>
          <w:rFonts w:asciiTheme="minorHAnsi" w:hAnsiTheme="minorHAnsi"/>
          <w:szCs w:val="24"/>
        </w:rPr>
        <w:t xml:space="preserve"> of each year</w:t>
      </w:r>
      <w:r w:rsidRPr="00F97723">
        <w:rPr>
          <w:rFonts w:asciiTheme="minorHAnsi" w:hAnsiTheme="minorHAnsi"/>
          <w:szCs w:val="24"/>
        </w:rPr>
        <w:t>.</w:t>
      </w:r>
    </w:p>
    <w:p w:rsidR="00F97723" w:rsidRPr="00F97723" w:rsidRDefault="00F97723" w:rsidP="00D12254">
      <w:pPr>
        <w:rPr>
          <w:rFonts w:asciiTheme="minorHAnsi" w:hAnsiTheme="minorHAnsi"/>
          <w:szCs w:val="24"/>
        </w:rPr>
      </w:pPr>
    </w:p>
    <w:p w:rsidR="00EA4564" w:rsidRPr="00EA4564" w:rsidRDefault="00EA4564" w:rsidP="00D12254">
      <w:pPr>
        <w:jc w:val="both"/>
        <w:rPr>
          <w:rFonts w:asciiTheme="minorHAnsi" w:hAnsiTheme="minorHAnsi" w:cs="Arial"/>
          <w:b/>
          <w:color w:val="31849B" w:themeColor="accent5" w:themeShade="BF"/>
          <w:sz w:val="28"/>
          <w:szCs w:val="28"/>
        </w:rPr>
      </w:pPr>
      <w:r w:rsidRPr="00EA4564">
        <w:rPr>
          <w:rFonts w:asciiTheme="minorHAnsi" w:hAnsiTheme="minorHAnsi" w:cs="Arial"/>
          <w:b/>
          <w:color w:val="31849B" w:themeColor="accent5" w:themeShade="BF"/>
          <w:sz w:val="28"/>
          <w:szCs w:val="28"/>
        </w:rPr>
        <w:t>GRANT ADMINISTRATION</w:t>
      </w:r>
    </w:p>
    <w:p w:rsidR="00EA4564" w:rsidRDefault="00EA4564" w:rsidP="00D12254">
      <w:pPr>
        <w:jc w:val="both"/>
        <w:rPr>
          <w:rFonts w:asciiTheme="minorHAnsi" w:hAnsiTheme="minorHAnsi" w:cs="Arial"/>
          <w:szCs w:val="24"/>
        </w:rPr>
      </w:pPr>
    </w:p>
    <w:p w:rsidR="00F97723" w:rsidRPr="00EA4564" w:rsidRDefault="00F97723" w:rsidP="00D12254">
      <w:pPr>
        <w:jc w:val="both"/>
        <w:rPr>
          <w:rFonts w:asciiTheme="minorHAnsi" w:hAnsiTheme="minorHAnsi" w:cs="Arial"/>
          <w:szCs w:val="24"/>
        </w:rPr>
      </w:pPr>
      <w:r w:rsidRPr="00EA4564">
        <w:rPr>
          <w:rFonts w:asciiTheme="minorHAnsi" w:hAnsiTheme="minorHAnsi" w:cs="Arial"/>
          <w:szCs w:val="24"/>
        </w:rPr>
        <w:t>The source of funding for the OK-INBRE Program is the National Institutes of Health</w:t>
      </w:r>
      <w:r w:rsidR="00EA4564">
        <w:rPr>
          <w:rFonts w:asciiTheme="minorHAnsi" w:hAnsiTheme="minorHAnsi" w:cs="Arial"/>
          <w:szCs w:val="24"/>
        </w:rPr>
        <w:t>.</w:t>
      </w:r>
      <w:r w:rsidRPr="00EA4564">
        <w:rPr>
          <w:rFonts w:asciiTheme="minorHAnsi" w:hAnsiTheme="minorHAnsi" w:cs="Arial"/>
          <w:szCs w:val="24"/>
        </w:rPr>
        <w:t xml:space="preserve"> </w:t>
      </w:r>
      <w:r w:rsidR="00EA4564">
        <w:rPr>
          <w:rFonts w:asciiTheme="minorHAnsi" w:hAnsiTheme="minorHAnsi" w:cs="Arial"/>
          <w:szCs w:val="24"/>
        </w:rPr>
        <w:t xml:space="preserve"> </w:t>
      </w:r>
      <w:r w:rsidRPr="00EA4564">
        <w:rPr>
          <w:rFonts w:asciiTheme="minorHAnsi" w:hAnsiTheme="minorHAnsi" w:cs="Arial"/>
          <w:szCs w:val="24"/>
        </w:rPr>
        <w:t>Therefore, all expenditures must be made in compliance with all applicable federal rules and regulations including Cost Accounting Standards. Questions about grant administration should be addressed to Dawn Hammon a</w:t>
      </w:r>
      <w:r w:rsidR="00D36659">
        <w:rPr>
          <w:rFonts w:asciiTheme="minorHAnsi" w:hAnsiTheme="minorHAnsi" w:cs="Arial"/>
          <w:szCs w:val="24"/>
        </w:rPr>
        <w:t xml:space="preserve">t </w:t>
      </w:r>
      <w:hyperlink r:id="rId10" w:history="1">
        <w:r w:rsidR="00D36659" w:rsidRPr="00964CF4">
          <w:rPr>
            <w:rStyle w:val="Hyperlink"/>
            <w:rFonts w:asciiTheme="minorHAnsi" w:hAnsiTheme="minorHAnsi" w:cs="Arial"/>
            <w:szCs w:val="24"/>
          </w:rPr>
          <w:t>dhammon@osrhe.edu</w:t>
        </w:r>
      </w:hyperlink>
      <w:r w:rsidR="00D2026F">
        <w:rPr>
          <w:rFonts w:asciiTheme="minorHAnsi" w:hAnsiTheme="minorHAnsi" w:cs="Arial"/>
          <w:szCs w:val="24"/>
        </w:rPr>
        <w:t>.</w:t>
      </w:r>
    </w:p>
    <w:p w:rsidR="00F97723" w:rsidRDefault="00F97723" w:rsidP="00D12254">
      <w:pPr>
        <w:rPr>
          <w:rFonts w:asciiTheme="minorHAnsi" w:hAnsiTheme="minorHAnsi"/>
          <w:szCs w:val="24"/>
        </w:rPr>
      </w:pPr>
    </w:p>
    <w:p w:rsidR="00F97723" w:rsidRDefault="00F97723" w:rsidP="00D12254">
      <w:pPr>
        <w:rPr>
          <w:rFonts w:asciiTheme="minorHAnsi" w:hAnsiTheme="minorHAnsi" w:cs="Arial"/>
          <w:b/>
          <w:color w:val="31849B"/>
          <w:sz w:val="28"/>
          <w:szCs w:val="28"/>
        </w:rPr>
      </w:pPr>
      <w:r w:rsidRPr="00A9358D">
        <w:rPr>
          <w:rFonts w:asciiTheme="minorHAnsi" w:hAnsiTheme="minorHAnsi" w:cs="Arial"/>
          <w:b/>
          <w:color w:val="31849B"/>
          <w:sz w:val="28"/>
          <w:szCs w:val="28"/>
        </w:rPr>
        <w:t xml:space="preserve">About OK-INBRE </w:t>
      </w:r>
    </w:p>
    <w:p w:rsidR="00D2026F" w:rsidRPr="00A9358D" w:rsidRDefault="00D2026F" w:rsidP="00D12254">
      <w:pPr>
        <w:rPr>
          <w:rFonts w:asciiTheme="minorHAnsi" w:hAnsiTheme="minorHAnsi" w:cs="Arial"/>
          <w:b/>
          <w:color w:val="31849B"/>
          <w:sz w:val="28"/>
          <w:szCs w:val="28"/>
        </w:rPr>
      </w:pPr>
    </w:p>
    <w:p w:rsidR="00F97723" w:rsidRPr="00EA4564" w:rsidRDefault="00F97723" w:rsidP="00BF7B4A">
      <w:pPr>
        <w:jc w:val="both"/>
        <w:rPr>
          <w:rFonts w:asciiTheme="minorHAnsi" w:hAnsiTheme="minorHAnsi"/>
          <w:szCs w:val="24"/>
        </w:rPr>
      </w:pPr>
      <w:r w:rsidRPr="00EA4564">
        <w:rPr>
          <w:rFonts w:asciiTheme="minorHAnsi" w:hAnsiTheme="minorHAnsi" w:cs="Arial"/>
          <w:szCs w:val="24"/>
        </w:rPr>
        <w:t>INBRE is a part of the NIH Institutional Development Award (IDeA) Program, which also includes the Centers of Biomedical Research Excellence (COBRE).  The goal of the IDeA Program is to increase the biomedical research capacity of the 23 participating states and Puerto Rico.  More information about OK-INBRE can be found at</w:t>
      </w:r>
      <w:r w:rsidR="00EA4564">
        <w:rPr>
          <w:rFonts w:asciiTheme="minorHAnsi" w:hAnsiTheme="minorHAnsi" w:cs="Arial"/>
          <w:szCs w:val="24"/>
        </w:rPr>
        <w:t xml:space="preserve"> </w:t>
      </w:r>
      <w:hyperlink r:id="rId11" w:history="1">
        <w:r w:rsidR="00985C04" w:rsidRPr="00FC7560">
          <w:rPr>
            <w:rStyle w:val="Hyperlink"/>
            <w:rFonts w:asciiTheme="minorHAnsi" w:hAnsiTheme="minorHAnsi" w:cs="Arial"/>
            <w:szCs w:val="24"/>
          </w:rPr>
          <w:t>https://www.okinbre.ouhsc.edu</w:t>
        </w:r>
      </w:hyperlink>
      <w:r w:rsidR="00985C04">
        <w:rPr>
          <w:rFonts w:asciiTheme="minorHAnsi" w:hAnsiTheme="minorHAnsi" w:cs="Arial"/>
          <w:szCs w:val="24"/>
        </w:rPr>
        <w:t xml:space="preserve"> </w:t>
      </w:r>
      <w:bookmarkEnd w:id="0"/>
    </w:p>
    <w:sectPr w:rsidR="00F97723" w:rsidRPr="00EA4564" w:rsidSect="003146A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FBD" w:rsidRDefault="00B91FBD" w:rsidP="00D36659">
      <w:r>
        <w:separator/>
      </w:r>
    </w:p>
  </w:endnote>
  <w:endnote w:type="continuationSeparator" w:id="0">
    <w:p w:rsidR="00B91FBD" w:rsidRDefault="00B91FBD" w:rsidP="00D3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59" w:rsidRDefault="00D36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59" w:rsidRDefault="00D366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59" w:rsidRDefault="00D36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FBD" w:rsidRDefault="00B91FBD" w:rsidP="00D36659">
      <w:r>
        <w:separator/>
      </w:r>
    </w:p>
  </w:footnote>
  <w:footnote w:type="continuationSeparator" w:id="0">
    <w:p w:rsidR="00B91FBD" w:rsidRDefault="00B91FBD" w:rsidP="00D36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59" w:rsidRDefault="00D36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59" w:rsidRDefault="00D366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59" w:rsidRDefault="00D36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F1F65"/>
    <w:multiLevelType w:val="hybridMultilevel"/>
    <w:tmpl w:val="F638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52"/>
    <w:rsid w:val="000B03B2"/>
    <w:rsid w:val="00140116"/>
    <w:rsid w:val="00163E11"/>
    <w:rsid w:val="00175BCE"/>
    <w:rsid w:val="00185C0F"/>
    <w:rsid w:val="001C2452"/>
    <w:rsid w:val="003146A4"/>
    <w:rsid w:val="003D1080"/>
    <w:rsid w:val="00453343"/>
    <w:rsid w:val="004E09E8"/>
    <w:rsid w:val="005026BF"/>
    <w:rsid w:val="0054731B"/>
    <w:rsid w:val="00550498"/>
    <w:rsid w:val="005A3DC8"/>
    <w:rsid w:val="0061174B"/>
    <w:rsid w:val="006158AF"/>
    <w:rsid w:val="00620CD6"/>
    <w:rsid w:val="006456B3"/>
    <w:rsid w:val="006850D5"/>
    <w:rsid w:val="006C2558"/>
    <w:rsid w:val="006D703F"/>
    <w:rsid w:val="006E5BC4"/>
    <w:rsid w:val="007073B0"/>
    <w:rsid w:val="00780DC1"/>
    <w:rsid w:val="009303EA"/>
    <w:rsid w:val="0095240C"/>
    <w:rsid w:val="00985C04"/>
    <w:rsid w:val="009F59CD"/>
    <w:rsid w:val="009F6672"/>
    <w:rsid w:val="00A52ABA"/>
    <w:rsid w:val="00A9358D"/>
    <w:rsid w:val="00AD7CFA"/>
    <w:rsid w:val="00B446CF"/>
    <w:rsid w:val="00B51731"/>
    <w:rsid w:val="00B71ACD"/>
    <w:rsid w:val="00B91FBD"/>
    <w:rsid w:val="00B93347"/>
    <w:rsid w:val="00B94996"/>
    <w:rsid w:val="00BB13AB"/>
    <w:rsid w:val="00BB6277"/>
    <w:rsid w:val="00BD56B1"/>
    <w:rsid w:val="00BF7B4A"/>
    <w:rsid w:val="00C06DAF"/>
    <w:rsid w:val="00C70303"/>
    <w:rsid w:val="00C73E4F"/>
    <w:rsid w:val="00D04ACE"/>
    <w:rsid w:val="00D10BDD"/>
    <w:rsid w:val="00D12254"/>
    <w:rsid w:val="00D176C5"/>
    <w:rsid w:val="00D2026F"/>
    <w:rsid w:val="00D36659"/>
    <w:rsid w:val="00D56964"/>
    <w:rsid w:val="00DD2B17"/>
    <w:rsid w:val="00E07B7D"/>
    <w:rsid w:val="00E84515"/>
    <w:rsid w:val="00EA4564"/>
    <w:rsid w:val="00EC159E"/>
    <w:rsid w:val="00ED2B1A"/>
    <w:rsid w:val="00EF0A09"/>
    <w:rsid w:val="00F97723"/>
    <w:rsid w:val="00FC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pPr>
      <w:ind w:left="720" w:hanging="360"/>
    </w:pPr>
  </w:style>
  <w:style w:type="paragraph" w:styleId="ListBullet">
    <w:name w:val="List Bullet"/>
    <w:basedOn w:val="Normal"/>
    <w:pPr>
      <w:ind w:left="720" w:hanging="360"/>
    </w:pPr>
  </w:style>
  <w:style w:type="paragraph" w:styleId="ListBullet2">
    <w:name w:val="List Bullet 2"/>
    <w:basedOn w:val="Normal"/>
    <w:pPr>
      <w:ind w:left="1080" w:hanging="360"/>
    </w:pPr>
  </w:style>
  <w:style w:type="paragraph" w:styleId="ListNumber">
    <w:name w:val="List Number"/>
    <w:basedOn w:val="Normal"/>
    <w:pPr>
      <w:ind w:left="720" w:hanging="360"/>
    </w:pPr>
  </w:style>
  <w:style w:type="paragraph" w:styleId="Signature">
    <w:name w:val="Signature"/>
    <w:basedOn w:val="Normal"/>
    <w:pPr>
      <w:ind w:left="4320"/>
      <w:jc w:val="both"/>
    </w:pPr>
  </w:style>
  <w:style w:type="paragraph" w:styleId="Title">
    <w:name w:val="Title"/>
    <w:basedOn w:val="Normal"/>
    <w:next w:val="Normal"/>
    <w:qFormat/>
    <w:pPr>
      <w:spacing w:before="240" w:after="60"/>
      <w:jc w:val="center"/>
    </w:pPr>
    <w:rPr>
      <w:rFonts w:ascii="Arial" w:hAnsi="Arial"/>
      <w:b/>
      <w:kern w:val="28"/>
      <w:sz w:val="32"/>
    </w:rPr>
  </w:style>
  <w:style w:type="character" w:styleId="Hyperlink">
    <w:name w:val="Hyperlink"/>
    <w:uiPriority w:val="99"/>
    <w:unhideWhenUsed/>
    <w:rsid w:val="00F97723"/>
    <w:rPr>
      <w:color w:val="0000FF"/>
      <w:u w:val="single"/>
    </w:rPr>
  </w:style>
  <w:style w:type="character" w:styleId="FollowedHyperlink">
    <w:name w:val="FollowedHyperlink"/>
    <w:basedOn w:val="DefaultParagraphFont"/>
    <w:rsid w:val="00EA4564"/>
    <w:rPr>
      <w:color w:val="800080" w:themeColor="followedHyperlink"/>
      <w:u w:val="single"/>
    </w:rPr>
  </w:style>
  <w:style w:type="character" w:styleId="CommentReference">
    <w:name w:val="annotation reference"/>
    <w:basedOn w:val="DefaultParagraphFont"/>
    <w:rsid w:val="00D04ACE"/>
    <w:rPr>
      <w:sz w:val="16"/>
      <w:szCs w:val="16"/>
    </w:rPr>
  </w:style>
  <w:style w:type="paragraph" w:styleId="CommentText">
    <w:name w:val="annotation text"/>
    <w:basedOn w:val="Normal"/>
    <w:link w:val="CommentTextChar"/>
    <w:rsid w:val="00D04ACE"/>
    <w:rPr>
      <w:sz w:val="20"/>
    </w:rPr>
  </w:style>
  <w:style w:type="character" w:customStyle="1" w:styleId="CommentTextChar">
    <w:name w:val="Comment Text Char"/>
    <w:basedOn w:val="DefaultParagraphFont"/>
    <w:link w:val="CommentText"/>
    <w:rsid w:val="00D04ACE"/>
  </w:style>
  <w:style w:type="paragraph" w:styleId="CommentSubject">
    <w:name w:val="annotation subject"/>
    <w:basedOn w:val="CommentText"/>
    <w:next w:val="CommentText"/>
    <w:link w:val="CommentSubjectChar"/>
    <w:rsid w:val="00D04ACE"/>
    <w:rPr>
      <w:b/>
      <w:bCs/>
    </w:rPr>
  </w:style>
  <w:style w:type="character" w:customStyle="1" w:styleId="CommentSubjectChar">
    <w:name w:val="Comment Subject Char"/>
    <w:basedOn w:val="CommentTextChar"/>
    <w:link w:val="CommentSubject"/>
    <w:rsid w:val="00D04ACE"/>
    <w:rPr>
      <w:b/>
      <w:bCs/>
    </w:rPr>
  </w:style>
  <w:style w:type="paragraph" w:styleId="BalloonText">
    <w:name w:val="Balloon Text"/>
    <w:basedOn w:val="Normal"/>
    <w:link w:val="BalloonTextChar"/>
    <w:rsid w:val="00D04ACE"/>
    <w:rPr>
      <w:rFonts w:ascii="Tahoma" w:hAnsi="Tahoma" w:cs="Tahoma"/>
      <w:sz w:val="16"/>
      <w:szCs w:val="16"/>
    </w:rPr>
  </w:style>
  <w:style w:type="character" w:customStyle="1" w:styleId="BalloonTextChar">
    <w:name w:val="Balloon Text Char"/>
    <w:basedOn w:val="DefaultParagraphFont"/>
    <w:link w:val="BalloonText"/>
    <w:rsid w:val="00D04ACE"/>
    <w:rPr>
      <w:rFonts w:ascii="Tahoma" w:hAnsi="Tahoma" w:cs="Tahoma"/>
      <w:sz w:val="16"/>
      <w:szCs w:val="16"/>
    </w:rPr>
  </w:style>
  <w:style w:type="paragraph" w:styleId="ListParagraph">
    <w:name w:val="List Paragraph"/>
    <w:basedOn w:val="Normal"/>
    <w:uiPriority w:val="34"/>
    <w:qFormat/>
    <w:rsid w:val="004E0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pPr>
      <w:ind w:left="720" w:hanging="360"/>
    </w:pPr>
  </w:style>
  <w:style w:type="paragraph" w:styleId="ListBullet">
    <w:name w:val="List Bullet"/>
    <w:basedOn w:val="Normal"/>
    <w:pPr>
      <w:ind w:left="720" w:hanging="360"/>
    </w:pPr>
  </w:style>
  <w:style w:type="paragraph" w:styleId="ListBullet2">
    <w:name w:val="List Bullet 2"/>
    <w:basedOn w:val="Normal"/>
    <w:pPr>
      <w:ind w:left="1080" w:hanging="360"/>
    </w:pPr>
  </w:style>
  <w:style w:type="paragraph" w:styleId="ListNumber">
    <w:name w:val="List Number"/>
    <w:basedOn w:val="Normal"/>
    <w:pPr>
      <w:ind w:left="720" w:hanging="360"/>
    </w:pPr>
  </w:style>
  <w:style w:type="paragraph" w:styleId="Signature">
    <w:name w:val="Signature"/>
    <w:basedOn w:val="Normal"/>
    <w:pPr>
      <w:ind w:left="4320"/>
      <w:jc w:val="both"/>
    </w:pPr>
  </w:style>
  <w:style w:type="paragraph" w:styleId="Title">
    <w:name w:val="Title"/>
    <w:basedOn w:val="Normal"/>
    <w:next w:val="Normal"/>
    <w:qFormat/>
    <w:pPr>
      <w:spacing w:before="240" w:after="60"/>
      <w:jc w:val="center"/>
    </w:pPr>
    <w:rPr>
      <w:rFonts w:ascii="Arial" w:hAnsi="Arial"/>
      <w:b/>
      <w:kern w:val="28"/>
      <w:sz w:val="32"/>
    </w:rPr>
  </w:style>
  <w:style w:type="character" w:styleId="Hyperlink">
    <w:name w:val="Hyperlink"/>
    <w:uiPriority w:val="99"/>
    <w:unhideWhenUsed/>
    <w:rsid w:val="00F97723"/>
    <w:rPr>
      <w:color w:val="0000FF"/>
      <w:u w:val="single"/>
    </w:rPr>
  </w:style>
  <w:style w:type="character" w:styleId="FollowedHyperlink">
    <w:name w:val="FollowedHyperlink"/>
    <w:basedOn w:val="DefaultParagraphFont"/>
    <w:rsid w:val="00EA4564"/>
    <w:rPr>
      <w:color w:val="800080" w:themeColor="followedHyperlink"/>
      <w:u w:val="single"/>
    </w:rPr>
  </w:style>
  <w:style w:type="character" w:styleId="CommentReference">
    <w:name w:val="annotation reference"/>
    <w:basedOn w:val="DefaultParagraphFont"/>
    <w:rsid w:val="00D04ACE"/>
    <w:rPr>
      <w:sz w:val="16"/>
      <w:szCs w:val="16"/>
    </w:rPr>
  </w:style>
  <w:style w:type="paragraph" w:styleId="CommentText">
    <w:name w:val="annotation text"/>
    <w:basedOn w:val="Normal"/>
    <w:link w:val="CommentTextChar"/>
    <w:rsid w:val="00D04ACE"/>
    <w:rPr>
      <w:sz w:val="20"/>
    </w:rPr>
  </w:style>
  <w:style w:type="character" w:customStyle="1" w:styleId="CommentTextChar">
    <w:name w:val="Comment Text Char"/>
    <w:basedOn w:val="DefaultParagraphFont"/>
    <w:link w:val="CommentText"/>
    <w:rsid w:val="00D04ACE"/>
  </w:style>
  <w:style w:type="paragraph" w:styleId="CommentSubject">
    <w:name w:val="annotation subject"/>
    <w:basedOn w:val="CommentText"/>
    <w:next w:val="CommentText"/>
    <w:link w:val="CommentSubjectChar"/>
    <w:rsid w:val="00D04ACE"/>
    <w:rPr>
      <w:b/>
      <w:bCs/>
    </w:rPr>
  </w:style>
  <w:style w:type="character" w:customStyle="1" w:styleId="CommentSubjectChar">
    <w:name w:val="Comment Subject Char"/>
    <w:basedOn w:val="CommentTextChar"/>
    <w:link w:val="CommentSubject"/>
    <w:rsid w:val="00D04ACE"/>
    <w:rPr>
      <w:b/>
      <w:bCs/>
    </w:rPr>
  </w:style>
  <w:style w:type="paragraph" w:styleId="BalloonText">
    <w:name w:val="Balloon Text"/>
    <w:basedOn w:val="Normal"/>
    <w:link w:val="BalloonTextChar"/>
    <w:rsid w:val="00D04ACE"/>
    <w:rPr>
      <w:rFonts w:ascii="Tahoma" w:hAnsi="Tahoma" w:cs="Tahoma"/>
      <w:sz w:val="16"/>
      <w:szCs w:val="16"/>
    </w:rPr>
  </w:style>
  <w:style w:type="character" w:customStyle="1" w:styleId="BalloonTextChar">
    <w:name w:val="Balloon Text Char"/>
    <w:basedOn w:val="DefaultParagraphFont"/>
    <w:link w:val="BalloonText"/>
    <w:rsid w:val="00D04ACE"/>
    <w:rPr>
      <w:rFonts w:ascii="Tahoma" w:hAnsi="Tahoma" w:cs="Tahoma"/>
      <w:sz w:val="16"/>
      <w:szCs w:val="16"/>
    </w:rPr>
  </w:style>
  <w:style w:type="paragraph" w:styleId="ListParagraph">
    <w:name w:val="List Paragraph"/>
    <w:basedOn w:val="Normal"/>
    <w:uiPriority w:val="34"/>
    <w:qFormat/>
    <w:rsid w:val="004E0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kinbre.ouhsc.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hammon@osrh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vaughan4@uco.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4274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2016-10-06T15:32:00Z</dcterms:created>
  <dcterms:modified xsi:type="dcterms:W3CDTF">2016-10-06T15:40:00Z</dcterms:modified>
</cp:coreProperties>
</file>